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C7CEE8" w14:textId="77777777" w:rsidR="00182D77" w:rsidRPr="002227A2" w:rsidRDefault="00182D77" w:rsidP="005E16B4">
      <w:pPr>
        <w:pStyle w:val="KeinLeerraum"/>
        <w:jc w:val="center"/>
        <w:rPr>
          <w:rFonts w:ascii="Tahoma" w:hAnsi="Tahoma" w:cs="Tahoma"/>
          <w:b/>
          <w:color w:val="4F6228" w:themeColor="accent3" w:themeShade="80"/>
          <w:sz w:val="28"/>
          <w:szCs w:val="28"/>
        </w:rPr>
      </w:pPr>
    </w:p>
    <w:p w14:paraId="22C462D3" w14:textId="77777777" w:rsidR="002227A2" w:rsidRPr="00E87979" w:rsidRDefault="00B75FC5" w:rsidP="00B75FC5">
      <w:pPr>
        <w:spacing w:after="0" w:line="240" w:lineRule="auto"/>
        <w:rPr>
          <w:rFonts w:ascii="Tahoma" w:hAnsi="Tahoma" w:cs="Tahoma"/>
          <w:b/>
          <w:color w:val="009553"/>
          <w:sz w:val="60"/>
          <w:szCs w:val="60"/>
        </w:rPr>
      </w:pPr>
      <w:r w:rsidRPr="00E87979">
        <w:rPr>
          <w:rFonts w:ascii="Tahoma" w:hAnsi="Tahoma" w:cs="Tahoma"/>
          <w:b/>
          <w:color w:val="009553"/>
          <w:sz w:val="60"/>
          <w:szCs w:val="60"/>
        </w:rPr>
        <w:t>Vereinbarung</w:t>
      </w:r>
      <w:r w:rsidR="002227A2" w:rsidRPr="00E87979">
        <w:rPr>
          <w:rFonts w:ascii="Tahoma" w:hAnsi="Tahoma" w:cs="Tahoma"/>
          <w:b/>
          <w:color w:val="009553"/>
          <w:sz w:val="60"/>
          <w:szCs w:val="60"/>
        </w:rPr>
        <w:t xml:space="preserve"> für </w:t>
      </w:r>
    </w:p>
    <w:p w14:paraId="363D1C67" w14:textId="7FD4D38A" w:rsidR="00B75FC5" w:rsidRPr="00E87979" w:rsidRDefault="002227A2" w:rsidP="00B75FC5">
      <w:pPr>
        <w:spacing w:after="0" w:line="240" w:lineRule="auto"/>
        <w:rPr>
          <w:rFonts w:ascii="Tahoma" w:hAnsi="Tahoma" w:cs="Tahoma"/>
          <w:b/>
          <w:color w:val="009553"/>
          <w:sz w:val="60"/>
          <w:szCs w:val="60"/>
        </w:rPr>
      </w:pPr>
      <w:r w:rsidRPr="00E87979">
        <w:rPr>
          <w:rFonts w:ascii="Tahoma" w:hAnsi="Tahoma" w:cs="Tahoma"/>
          <w:b/>
          <w:color w:val="009553"/>
          <w:sz w:val="60"/>
          <w:szCs w:val="60"/>
        </w:rPr>
        <w:t>Biosphären-Partner</w:t>
      </w:r>
    </w:p>
    <w:p w14:paraId="1CBC0881" w14:textId="77777777" w:rsidR="00784933" w:rsidRPr="002227A2" w:rsidRDefault="00784933" w:rsidP="00784933">
      <w:pPr>
        <w:spacing w:after="0"/>
        <w:jc w:val="center"/>
        <w:rPr>
          <w:rFonts w:ascii="Tahoma" w:hAnsi="Tahoma" w:cs="Tahoma"/>
          <w:b/>
          <w:sz w:val="28"/>
          <w:szCs w:val="28"/>
        </w:rPr>
      </w:pPr>
    </w:p>
    <w:p w14:paraId="749EF009" w14:textId="77777777" w:rsidR="00AE7D7F" w:rsidRPr="002227A2" w:rsidRDefault="006F3834" w:rsidP="00835F81">
      <w:pPr>
        <w:spacing w:after="0" w:line="240" w:lineRule="auto"/>
        <w:rPr>
          <w:rFonts w:ascii="Tahoma" w:hAnsi="Tahoma" w:cs="Tahoma"/>
          <w:color w:val="595959" w:themeColor="text1" w:themeTint="A6"/>
        </w:rPr>
      </w:pPr>
      <w:r w:rsidRPr="002227A2">
        <w:rPr>
          <w:rFonts w:ascii="Tahoma" w:hAnsi="Tahoma" w:cs="Tahoma"/>
          <w:color w:val="595959" w:themeColor="text1" w:themeTint="A6"/>
        </w:rPr>
        <w:t>zwischen</w:t>
      </w:r>
    </w:p>
    <w:p w14:paraId="106B8BCC" w14:textId="77777777" w:rsidR="00BD3A25" w:rsidRPr="002227A2" w:rsidRDefault="00AE7D7F" w:rsidP="00835F81">
      <w:pPr>
        <w:pStyle w:val="KeinLeerraum"/>
        <w:rPr>
          <w:rFonts w:ascii="Tahoma" w:hAnsi="Tahoma" w:cs="Tahoma"/>
          <w:color w:val="595959" w:themeColor="text1" w:themeTint="A6"/>
        </w:rPr>
      </w:pPr>
      <w:r w:rsidRPr="002227A2">
        <w:rPr>
          <w:rFonts w:ascii="Tahoma" w:hAnsi="Tahoma" w:cs="Tahoma"/>
          <w:color w:val="595959" w:themeColor="text1" w:themeTint="A6"/>
        </w:rPr>
        <w:t xml:space="preserve">dem </w:t>
      </w:r>
      <w:r w:rsidR="00BD3A25" w:rsidRPr="002227A2">
        <w:rPr>
          <w:rFonts w:ascii="Tahoma" w:hAnsi="Tahoma" w:cs="Tahoma"/>
          <w:color w:val="595959" w:themeColor="text1" w:themeTint="A6"/>
        </w:rPr>
        <w:t>Freistaat Thüringen,</w:t>
      </w:r>
    </w:p>
    <w:p w14:paraId="08DED4C6" w14:textId="77777777" w:rsidR="00FF4D97" w:rsidRPr="002227A2" w:rsidRDefault="00AE7D7F" w:rsidP="00835F81">
      <w:pPr>
        <w:pStyle w:val="KeinLeerraum"/>
        <w:rPr>
          <w:rFonts w:ascii="Tahoma" w:hAnsi="Tahoma" w:cs="Tahoma"/>
          <w:color w:val="595959" w:themeColor="text1" w:themeTint="A6"/>
        </w:rPr>
      </w:pPr>
      <w:r w:rsidRPr="002227A2">
        <w:rPr>
          <w:rFonts w:ascii="Tahoma" w:hAnsi="Tahoma" w:cs="Tahoma"/>
          <w:color w:val="595959" w:themeColor="text1" w:themeTint="A6"/>
        </w:rPr>
        <w:t>vertreten durch</w:t>
      </w:r>
      <w:r w:rsidR="00FF4D97" w:rsidRPr="002227A2">
        <w:rPr>
          <w:rFonts w:ascii="Tahoma" w:hAnsi="Tahoma" w:cs="Tahoma"/>
          <w:color w:val="595959" w:themeColor="text1" w:themeTint="A6"/>
        </w:rPr>
        <w:t xml:space="preserve"> die Thüringer Ministerin für Umwelt, Energie und Naturschutz,</w:t>
      </w:r>
    </w:p>
    <w:p w14:paraId="6795643A" w14:textId="77777777" w:rsidR="00BD3A25" w:rsidRPr="002227A2" w:rsidRDefault="00AE7D7F" w:rsidP="00835F81">
      <w:pPr>
        <w:pStyle w:val="KeinLeerraum"/>
        <w:rPr>
          <w:rFonts w:ascii="Tahoma" w:hAnsi="Tahoma" w:cs="Tahoma"/>
          <w:color w:val="595959" w:themeColor="text1" w:themeTint="A6"/>
        </w:rPr>
      </w:pPr>
      <w:r w:rsidRPr="002227A2">
        <w:rPr>
          <w:rFonts w:ascii="Tahoma" w:hAnsi="Tahoma" w:cs="Tahoma"/>
          <w:color w:val="595959" w:themeColor="text1" w:themeTint="A6"/>
        </w:rPr>
        <w:t>B</w:t>
      </w:r>
      <w:r w:rsidR="00BD3A25" w:rsidRPr="002227A2">
        <w:rPr>
          <w:rFonts w:ascii="Tahoma" w:hAnsi="Tahoma" w:cs="Tahoma"/>
          <w:color w:val="595959" w:themeColor="text1" w:themeTint="A6"/>
        </w:rPr>
        <w:t>eethovenstraße 3, 99096 Erfurt,</w:t>
      </w:r>
    </w:p>
    <w:p w14:paraId="6932FD07" w14:textId="77777777" w:rsidR="00B846C0" w:rsidRPr="002227A2" w:rsidRDefault="00FF4D97" w:rsidP="00835F81">
      <w:pPr>
        <w:pStyle w:val="KeinLeerraum"/>
        <w:rPr>
          <w:rFonts w:ascii="Tahoma" w:hAnsi="Tahoma" w:cs="Tahoma"/>
          <w:color w:val="595959" w:themeColor="text1" w:themeTint="A6"/>
        </w:rPr>
      </w:pPr>
      <w:r w:rsidRPr="002227A2">
        <w:rPr>
          <w:rFonts w:ascii="Tahoma" w:hAnsi="Tahoma" w:cs="Tahoma"/>
          <w:color w:val="595959" w:themeColor="text1" w:themeTint="A6"/>
        </w:rPr>
        <w:t>diese</w:t>
      </w:r>
      <w:r w:rsidR="00AE7D7F" w:rsidRPr="002227A2">
        <w:rPr>
          <w:rFonts w:ascii="Tahoma" w:hAnsi="Tahoma" w:cs="Tahoma"/>
          <w:color w:val="595959" w:themeColor="text1" w:themeTint="A6"/>
        </w:rPr>
        <w:t xml:space="preserve"> vertreten durch Herrn Jörg Voßhage, Leiter </w:t>
      </w:r>
      <w:r w:rsidR="00784933" w:rsidRPr="002227A2">
        <w:rPr>
          <w:rFonts w:ascii="Tahoma" w:hAnsi="Tahoma" w:cs="Tahoma"/>
          <w:color w:val="595959" w:themeColor="text1" w:themeTint="A6"/>
        </w:rPr>
        <w:t>UNESCO-</w:t>
      </w:r>
      <w:r w:rsidR="00AE7D7F" w:rsidRPr="002227A2">
        <w:rPr>
          <w:rFonts w:ascii="Tahoma" w:hAnsi="Tahoma" w:cs="Tahoma"/>
          <w:color w:val="595959" w:themeColor="text1" w:themeTint="A6"/>
        </w:rPr>
        <w:t>Biosphärenres</w:t>
      </w:r>
      <w:r w:rsidR="00B846C0" w:rsidRPr="002227A2">
        <w:rPr>
          <w:rFonts w:ascii="Tahoma" w:hAnsi="Tahoma" w:cs="Tahoma"/>
          <w:color w:val="595959" w:themeColor="text1" w:themeTint="A6"/>
        </w:rPr>
        <w:t>ervat Thüringer Wald,</w:t>
      </w:r>
    </w:p>
    <w:p w14:paraId="6421EE53" w14:textId="77777777" w:rsidR="00BD3A25" w:rsidRPr="002227A2" w:rsidRDefault="00AE7D7F" w:rsidP="00835F81">
      <w:pPr>
        <w:pStyle w:val="KeinLeerraum"/>
        <w:rPr>
          <w:rFonts w:ascii="Tahoma" w:hAnsi="Tahoma" w:cs="Tahoma"/>
          <w:color w:val="595959" w:themeColor="text1" w:themeTint="A6"/>
        </w:rPr>
      </w:pPr>
      <w:r w:rsidRPr="002227A2">
        <w:rPr>
          <w:rFonts w:ascii="Tahoma" w:hAnsi="Tahoma" w:cs="Tahoma"/>
          <w:color w:val="595959" w:themeColor="text1" w:themeTint="A6"/>
        </w:rPr>
        <w:t xml:space="preserve">Verwaltung, </w:t>
      </w:r>
      <w:r w:rsidR="00476CB3" w:rsidRPr="002227A2">
        <w:rPr>
          <w:rFonts w:ascii="Tahoma" w:hAnsi="Tahoma" w:cs="Tahoma"/>
          <w:color w:val="595959" w:themeColor="text1" w:themeTint="A6"/>
        </w:rPr>
        <w:t xml:space="preserve">OT </w:t>
      </w:r>
      <w:r w:rsidR="00BD3A25" w:rsidRPr="002227A2">
        <w:rPr>
          <w:rFonts w:ascii="Tahoma" w:hAnsi="Tahoma" w:cs="Tahoma"/>
          <w:color w:val="595959" w:themeColor="text1" w:themeTint="A6"/>
        </w:rPr>
        <w:t>Schmiedefeld am Rennsteig</w:t>
      </w:r>
      <w:r w:rsidR="00476CB3" w:rsidRPr="002227A2">
        <w:rPr>
          <w:rFonts w:ascii="Tahoma" w:hAnsi="Tahoma" w:cs="Tahoma"/>
          <w:color w:val="595959" w:themeColor="text1" w:themeTint="A6"/>
        </w:rPr>
        <w:t>, Brunnenstraße 1, 98528 Suhl</w:t>
      </w:r>
    </w:p>
    <w:p w14:paraId="04C0DEDE" w14:textId="77777777" w:rsidR="005E16B4" w:rsidRPr="002227A2" w:rsidRDefault="005E16B4" w:rsidP="00835F81">
      <w:pPr>
        <w:pStyle w:val="KeinLeerraum"/>
        <w:rPr>
          <w:rFonts w:ascii="Tahoma" w:hAnsi="Tahoma" w:cs="Tahoma"/>
          <w:color w:val="595959" w:themeColor="text1" w:themeTint="A6"/>
        </w:rPr>
      </w:pPr>
      <w:r w:rsidRPr="002227A2">
        <w:rPr>
          <w:rFonts w:ascii="Tahoma" w:hAnsi="Tahoma" w:cs="Tahoma"/>
          <w:color w:val="595959" w:themeColor="text1" w:themeTint="A6"/>
        </w:rPr>
        <w:t xml:space="preserve">(im Folgenden </w:t>
      </w:r>
      <w:r w:rsidR="00182D77" w:rsidRPr="002227A2">
        <w:rPr>
          <w:rFonts w:ascii="Tahoma" w:hAnsi="Tahoma" w:cs="Tahoma"/>
          <w:color w:val="595959" w:themeColor="text1" w:themeTint="A6"/>
        </w:rPr>
        <w:t xml:space="preserve">Verwaltung des </w:t>
      </w:r>
      <w:r w:rsidRPr="002227A2">
        <w:rPr>
          <w:rFonts w:ascii="Tahoma" w:hAnsi="Tahoma" w:cs="Tahoma"/>
          <w:color w:val="595959" w:themeColor="text1" w:themeTint="A6"/>
        </w:rPr>
        <w:t>Biosphärenreservat</w:t>
      </w:r>
      <w:r w:rsidR="00182D77" w:rsidRPr="002227A2">
        <w:rPr>
          <w:rFonts w:ascii="Tahoma" w:hAnsi="Tahoma" w:cs="Tahoma"/>
          <w:color w:val="595959" w:themeColor="text1" w:themeTint="A6"/>
        </w:rPr>
        <w:t>s</w:t>
      </w:r>
      <w:r w:rsidRPr="002227A2">
        <w:rPr>
          <w:rFonts w:ascii="Tahoma" w:hAnsi="Tahoma" w:cs="Tahoma"/>
          <w:color w:val="595959" w:themeColor="text1" w:themeTint="A6"/>
        </w:rPr>
        <w:t xml:space="preserve"> genannt)</w:t>
      </w:r>
    </w:p>
    <w:p w14:paraId="76328FA9" w14:textId="6B3E09A8" w:rsidR="005E16B4" w:rsidRPr="002227A2" w:rsidRDefault="0021390A" w:rsidP="0021390A">
      <w:pPr>
        <w:pStyle w:val="KeinLeerraum"/>
        <w:tabs>
          <w:tab w:val="left" w:pos="2775"/>
        </w:tabs>
        <w:rPr>
          <w:rFonts w:ascii="Tahoma" w:hAnsi="Tahoma" w:cs="Tahoma"/>
          <w:color w:val="595959" w:themeColor="text1" w:themeTint="A6"/>
        </w:rPr>
      </w:pPr>
      <w:r>
        <w:rPr>
          <w:rFonts w:ascii="Tahoma" w:hAnsi="Tahoma" w:cs="Tahoma"/>
          <w:color w:val="595959" w:themeColor="text1" w:themeTint="A6"/>
        </w:rPr>
        <w:tab/>
      </w:r>
    </w:p>
    <w:p w14:paraId="0CBE3C43" w14:textId="78A836CC" w:rsidR="00784933" w:rsidRPr="002227A2" w:rsidRDefault="00713F3C" w:rsidP="00713F3C">
      <w:pPr>
        <w:tabs>
          <w:tab w:val="left" w:pos="5850"/>
        </w:tabs>
        <w:spacing w:after="0" w:line="240" w:lineRule="auto"/>
        <w:rPr>
          <w:rFonts w:ascii="Tahoma" w:hAnsi="Tahoma" w:cs="Tahoma"/>
          <w:color w:val="595959" w:themeColor="text1" w:themeTint="A6"/>
        </w:rPr>
      </w:pPr>
      <w:r>
        <w:rPr>
          <w:rFonts w:ascii="Tahoma" w:hAnsi="Tahoma" w:cs="Tahoma"/>
          <w:color w:val="595959" w:themeColor="text1" w:themeTint="A6"/>
        </w:rPr>
        <w:tab/>
      </w:r>
    </w:p>
    <w:p w14:paraId="791A7F2C" w14:textId="77777777" w:rsidR="009D0C26" w:rsidRPr="002227A2" w:rsidRDefault="00784933" w:rsidP="00835F81">
      <w:pPr>
        <w:spacing w:after="0" w:line="240" w:lineRule="auto"/>
        <w:rPr>
          <w:rFonts w:ascii="Tahoma" w:hAnsi="Tahoma" w:cs="Tahoma"/>
          <w:color w:val="595959" w:themeColor="text1" w:themeTint="A6"/>
        </w:rPr>
      </w:pPr>
      <w:r w:rsidRPr="002227A2">
        <w:rPr>
          <w:rFonts w:ascii="Tahoma" w:hAnsi="Tahoma" w:cs="Tahoma"/>
          <w:color w:val="595959" w:themeColor="text1" w:themeTint="A6"/>
        </w:rPr>
        <w:t>und</w:t>
      </w:r>
    </w:p>
    <w:p w14:paraId="088DBAF7" w14:textId="77777777" w:rsidR="00784933" w:rsidRPr="002227A2" w:rsidRDefault="00784933" w:rsidP="00835F81">
      <w:pPr>
        <w:spacing w:after="0" w:line="240" w:lineRule="auto"/>
        <w:rPr>
          <w:rFonts w:ascii="Tahoma" w:hAnsi="Tahoma" w:cs="Tahoma"/>
          <w:color w:val="595959" w:themeColor="text1" w:themeTint="A6"/>
        </w:rPr>
      </w:pPr>
    </w:p>
    <w:p w14:paraId="40D40EDB" w14:textId="119A88EC" w:rsidR="00B75FC5" w:rsidRDefault="00BD3A25" w:rsidP="00835F81">
      <w:pPr>
        <w:pStyle w:val="KeinLeerraum"/>
        <w:rPr>
          <w:rFonts w:ascii="Tahoma" w:hAnsi="Tahoma" w:cs="Tahoma"/>
          <w:color w:val="595959" w:themeColor="text1" w:themeTint="A6"/>
        </w:rPr>
      </w:pPr>
      <w:r w:rsidRPr="002227A2">
        <w:rPr>
          <w:rFonts w:ascii="Tahoma" w:hAnsi="Tahoma" w:cs="Tahoma"/>
          <w:color w:val="595959" w:themeColor="text1" w:themeTint="A6"/>
        </w:rPr>
        <w:t>Unternehmen/Verein/</w:t>
      </w:r>
      <w:r w:rsidR="007D76F0" w:rsidRPr="002227A2">
        <w:rPr>
          <w:rFonts w:ascii="Tahoma" w:hAnsi="Tahoma" w:cs="Tahoma"/>
          <w:color w:val="595959" w:themeColor="text1" w:themeTint="A6"/>
        </w:rPr>
        <w:t>Privatperson:</w:t>
      </w:r>
      <w:r w:rsidR="002F468F">
        <w:rPr>
          <w:rFonts w:ascii="Tahoma" w:hAnsi="Tahoma" w:cs="Tahoma"/>
          <w:color w:val="595959" w:themeColor="text1" w:themeTint="A6"/>
        </w:rPr>
        <w:t xml:space="preserve"> </w:t>
      </w:r>
    </w:p>
    <w:p w14:paraId="70838618" w14:textId="77777777" w:rsidR="00A37E3B" w:rsidRPr="002227A2" w:rsidRDefault="00A37E3B" w:rsidP="00835F81">
      <w:pPr>
        <w:pStyle w:val="KeinLeerraum"/>
        <w:rPr>
          <w:rFonts w:ascii="Tahoma" w:hAnsi="Tahoma" w:cs="Tahoma"/>
          <w:color w:val="595959" w:themeColor="text1" w:themeTint="A6"/>
        </w:rPr>
      </w:pPr>
    </w:p>
    <w:p w14:paraId="7E4BB7E3" w14:textId="24EAF4B4" w:rsidR="005E16B4" w:rsidRDefault="00B75FC5" w:rsidP="00835F81">
      <w:pPr>
        <w:pStyle w:val="KeinLeerraum"/>
        <w:rPr>
          <w:rFonts w:ascii="Tahoma" w:hAnsi="Tahoma" w:cs="Tahoma"/>
          <w:color w:val="595959" w:themeColor="text1" w:themeTint="A6"/>
        </w:rPr>
      </w:pPr>
      <w:r w:rsidRPr="002227A2">
        <w:rPr>
          <w:rFonts w:ascii="Tahoma" w:hAnsi="Tahoma" w:cs="Tahoma"/>
          <w:color w:val="595959" w:themeColor="text1" w:themeTint="A6"/>
        </w:rPr>
        <w:t>Partner-Kategorie:</w:t>
      </w:r>
      <w:r w:rsidR="00181D88">
        <w:rPr>
          <w:rFonts w:ascii="Tahoma" w:hAnsi="Tahoma" w:cs="Tahoma"/>
          <w:color w:val="595959" w:themeColor="text1" w:themeTint="A6"/>
        </w:rPr>
        <w:t xml:space="preserve"> </w:t>
      </w:r>
    </w:p>
    <w:p w14:paraId="64BA5955" w14:textId="77777777" w:rsidR="00A37E3B" w:rsidRPr="002227A2" w:rsidRDefault="00A37E3B" w:rsidP="00835F81">
      <w:pPr>
        <w:pStyle w:val="KeinLeerraum"/>
        <w:rPr>
          <w:rFonts w:ascii="Tahoma" w:hAnsi="Tahoma" w:cs="Tahoma"/>
          <w:color w:val="595959" w:themeColor="text1" w:themeTint="A6"/>
        </w:rPr>
      </w:pPr>
    </w:p>
    <w:p w14:paraId="39DA72EE" w14:textId="42D98A17" w:rsidR="009D0C26" w:rsidRDefault="00BD3A25" w:rsidP="00181D88">
      <w:pPr>
        <w:pStyle w:val="KeinLeerraum"/>
        <w:jc w:val="both"/>
        <w:rPr>
          <w:rFonts w:ascii="Tahoma" w:hAnsi="Tahoma" w:cs="Tahoma"/>
          <w:color w:val="595959" w:themeColor="text1" w:themeTint="A6"/>
        </w:rPr>
      </w:pPr>
      <w:r w:rsidRPr="002227A2">
        <w:rPr>
          <w:rFonts w:ascii="Tahoma" w:hAnsi="Tahoma" w:cs="Tahoma"/>
          <w:color w:val="595959" w:themeColor="text1" w:themeTint="A6"/>
        </w:rPr>
        <w:t>vertreten durch</w:t>
      </w:r>
      <w:r w:rsidR="007D76F0" w:rsidRPr="002227A2">
        <w:rPr>
          <w:rFonts w:ascii="Tahoma" w:hAnsi="Tahoma" w:cs="Tahoma"/>
          <w:color w:val="595959" w:themeColor="text1" w:themeTint="A6"/>
        </w:rPr>
        <w:t>:</w:t>
      </w:r>
      <w:r w:rsidR="00181D88" w:rsidRPr="00181D88">
        <w:rPr>
          <w:rFonts w:ascii="Tahoma" w:hAnsi="Tahoma" w:cs="Tahoma"/>
          <w:color w:val="595959" w:themeColor="text1" w:themeTint="A6"/>
        </w:rPr>
        <w:t xml:space="preserve"> </w:t>
      </w:r>
    </w:p>
    <w:p w14:paraId="2E935E03" w14:textId="77777777" w:rsidR="00A37E3B" w:rsidRPr="002227A2" w:rsidRDefault="00A37E3B" w:rsidP="00181D88">
      <w:pPr>
        <w:pStyle w:val="KeinLeerraum"/>
        <w:jc w:val="both"/>
        <w:rPr>
          <w:rFonts w:ascii="Tahoma" w:hAnsi="Tahoma" w:cs="Tahoma"/>
          <w:color w:val="595959" w:themeColor="text1" w:themeTint="A6"/>
        </w:rPr>
      </w:pPr>
    </w:p>
    <w:p w14:paraId="7C9709C7" w14:textId="27495FBB" w:rsidR="00B572F7" w:rsidRPr="00B572F7" w:rsidRDefault="00B572F7" w:rsidP="00B572F7">
      <w:pPr>
        <w:spacing w:after="0"/>
        <w:rPr>
          <w:rFonts w:ascii="Tahoma" w:hAnsi="Tahoma" w:cs="Tahoma"/>
          <w:color w:val="595959" w:themeColor="text1" w:themeTint="A6"/>
        </w:rPr>
      </w:pPr>
      <w:r w:rsidRPr="00B572F7">
        <w:rPr>
          <w:rFonts w:ascii="Tahoma" w:hAnsi="Tahoma" w:cs="Tahoma"/>
          <w:color w:val="595959" w:themeColor="text1" w:themeTint="A6"/>
        </w:rPr>
        <w:t>Anschrift:</w:t>
      </w:r>
    </w:p>
    <w:p w14:paraId="26B9795D" w14:textId="77777777" w:rsidR="005E16B4" w:rsidRPr="002227A2" w:rsidRDefault="005E16B4" w:rsidP="00835F81">
      <w:pPr>
        <w:pStyle w:val="KeinLeerraum"/>
        <w:rPr>
          <w:rFonts w:ascii="Tahoma" w:hAnsi="Tahoma" w:cs="Tahoma"/>
          <w:color w:val="595959" w:themeColor="text1" w:themeTint="A6"/>
        </w:rPr>
      </w:pPr>
    </w:p>
    <w:p w14:paraId="3471A1DA" w14:textId="77777777" w:rsidR="002A4F2D" w:rsidRPr="002227A2" w:rsidRDefault="009D0C26" w:rsidP="00835F81">
      <w:pPr>
        <w:pStyle w:val="KeinLeerraum"/>
        <w:rPr>
          <w:rFonts w:ascii="Tahoma" w:hAnsi="Tahoma" w:cs="Tahoma"/>
          <w:color w:val="595959" w:themeColor="text1" w:themeTint="A6"/>
        </w:rPr>
      </w:pPr>
      <w:r w:rsidRPr="002227A2">
        <w:rPr>
          <w:rFonts w:ascii="Tahoma" w:hAnsi="Tahoma" w:cs="Tahoma"/>
          <w:color w:val="595959" w:themeColor="text1" w:themeTint="A6"/>
        </w:rPr>
        <w:t>(im Folgenden B</w:t>
      </w:r>
      <w:r w:rsidR="00D91D28" w:rsidRPr="002227A2">
        <w:rPr>
          <w:rFonts w:ascii="Tahoma" w:hAnsi="Tahoma" w:cs="Tahoma"/>
          <w:color w:val="595959" w:themeColor="text1" w:themeTint="A6"/>
        </w:rPr>
        <w:t>iosphären</w:t>
      </w:r>
      <w:r w:rsidRPr="002227A2">
        <w:rPr>
          <w:rFonts w:ascii="Tahoma" w:hAnsi="Tahoma" w:cs="Tahoma"/>
          <w:color w:val="595959" w:themeColor="text1" w:themeTint="A6"/>
        </w:rPr>
        <w:t>-Partner genannt)</w:t>
      </w:r>
    </w:p>
    <w:p w14:paraId="065B0376" w14:textId="77777777" w:rsidR="000C068E" w:rsidRPr="002227A2" w:rsidRDefault="000C068E" w:rsidP="00784933">
      <w:pPr>
        <w:jc w:val="center"/>
        <w:rPr>
          <w:rFonts w:ascii="Tahoma" w:hAnsi="Tahoma" w:cs="Tahoma"/>
          <w:b/>
          <w:color w:val="595959" w:themeColor="text1" w:themeTint="A6"/>
        </w:rPr>
      </w:pPr>
    </w:p>
    <w:p w14:paraId="6CA0827B" w14:textId="77777777" w:rsidR="00FD4FFE" w:rsidRPr="002227A2" w:rsidRDefault="00FD4FFE" w:rsidP="009D0C26">
      <w:pPr>
        <w:rPr>
          <w:rFonts w:ascii="Tahoma" w:hAnsi="Tahoma" w:cs="Tahoma"/>
          <w:b/>
        </w:rPr>
      </w:pPr>
    </w:p>
    <w:p w14:paraId="7461F029" w14:textId="77777777" w:rsidR="00A37E3B" w:rsidRPr="002227A2" w:rsidRDefault="00A37E3B" w:rsidP="009D0C26">
      <w:pPr>
        <w:rPr>
          <w:rFonts w:ascii="Tahoma" w:hAnsi="Tahoma" w:cs="Tahoma"/>
          <w:b/>
        </w:rPr>
      </w:pPr>
    </w:p>
    <w:p w14:paraId="0D7ED395" w14:textId="4DC07E75" w:rsidR="009C4D11" w:rsidRDefault="009C4D11" w:rsidP="00784933">
      <w:pPr>
        <w:pStyle w:val="KeinLeerraum"/>
        <w:spacing w:after="120"/>
        <w:jc w:val="center"/>
        <w:rPr>
          <w:rFonts w:ascii="Tahoma" w:hAnsi="Tahoma" w:cs="Tahoma"/>
          <w:b/>
        </w:rPr>
      </w:pPr>
    </w:p>
    <w:p w14:paraId="68130662" w14:textId="276956D8" w:rsidR="00784933" w:rsidRPr="002227A2" w:rsidRDefault="00B572F7" w:rsidP="00E87979">
      <w:pPr>
        <w:pStyle w:val="Formatvorlage1"/>
      </w:pPr>
      <w:r>
        <w:t>P</w:t>
      </w:r>
      <w:r w:rsidR="009D0C26" w:rsidRPr="002227A2">
        <w:t>räambel</w:t>
      </w:r>
    </w:p>
    <w:p w14:paraId="4B78462E" w14:textId="63FA4D26" w:rsidR="009D0C26" w:rsidRPr="002227A2" w:rsidRDefault="009C4D11" w:rsidP="009C4D11">
      <w:pPr>
        <w:pStyle w:val="KeinLeerraum"/>
        <w:spacing w:line="276" w:lineRule="auto"/>
        <w:rPr>
          <w:rFonts w:ascii="Tahoma" w:hAnsi="Tahoma" w:cs="Tahoma"/>
          <w:i/>
          <w:color w:val="595959" w:themeColor="text1" w:themeTint="A6"/>
          <w:szCs w:val="20"/>
        </w:rPr>
      </w:pPr>
      <w:r w:rsidRPr="002227A2">
        <w:rPr>
          <w:rFonts w:ascii="Tahoma" w:hAnsi="Tahoma" w:cs="Tahoma"/>
          <w:i/>
          <w:color w:val="595959" w:themeColor="text1" w:themeTint="A6"/>
          <w:szCs w:val="20"/>
        </w:rPr>
        <w:t>Biosphären-Partner</w:t>
      </w:r>
      <w:r w:rsidR="009D0C26" w:rsidRPr="002227A2">
        <w:rPr>
          <w:rFonts w:ascii="Tahoma" w:hAnsi="Tahoma" w:cs="Tahoma"/>
          <w:i/>
          <w:color w:val="595959" w:themeColor="text1" w:themeTint="A6"/>
          <w:szCs w:val="20"/>
        </w:rPr>
        <w:t xml:space="preserve"> leben u</w:t>
      </w:r>
      <w:r w:rsidR="002A4F2D" w:rsidRPr="002227A2">
        <w:rPr>
          <w:rFonts w:ascii="Tahoma" w:hAnsi="Tahoma" w:cs="Tahoma"/>
          <w:i/>
          <w:color w:val="595959" w:themeColor="text1" w:themeTint="A6"/>
          <w:szCs w:val="20"/>
        </w:rPr>
        <w:t>nd arbeiten in der Region und identifizieren sich</w:t>
      </w:r>
      <w:r w:rsidR="00BD3A25" w:rsidRPr="002227A2">
        <w:rPr>
          <w:rFonts w:ascii="Tahoma" w:hAnsi="Tahoma" w:cs="Tahoma"/>
          <w:i/>
          <w:color w:val="595959" w:themeColor="text1" w:themeTint="A6"/>
          <w:szCs w:val="20"/>
        </w:rPr>
        <w:t xml:space="preserve"> mit </w:t>
      </w:r>
      <w:r w:rsidR="002A4F2D" w:rsidRPr="002227A2">
        <w:rPr>
          <w:rFonts w:ascii="Tahoma" w:hAnsi="Tahoma" w:cs="Tahoma"/>
          <w:i/>
          <w:color w:val="595959" w:themeColor="text1" w:themeTint="A6"/>
          <w:szCs w:val="20"/>
        </w:rPr>
        <w:t>den Zielen eines UNESCO-Biosphärenreservats</w:t>
      </w:r>
      <w:r w:rsidR="009D0C26" w:rsidRPr="002227A2">
        <w:rPr>
          <w:rFonts w:ascii="Tahoma" w:hAnsi="Tahoma" w:cs="Tahoma"/>
          <w:i/>
          <w:color w:val="595959" w:themeColor="text1" w:themeTint="A6"/>
          <w:szCs w:val="20"/>
        </w:rPr>
        <w:t>.</w:t>
      </w:r>
      <w:r w:rsidRPr="002227A2">
        <w:rPr>
          <w:rFonts w:ascii="Tahoma" w:hAnsi="Tahoma" w:cs="Tahoma"/>
          <w:i/>
          <w:color w:val="595959" w:themeColor="text1" w:themeTint="A6"/>
          <w:szCs w:val="20"/>
        </w:rPr>
        <w:t xml:space="preserve"> </w:t>
      </w:r>
      <w:r w:rsidR="002A4F2D" w:rsidRPr="002227A2">
        <w:rPr>
          <w:rFonts w:ascii="Tahoma" w:hAnsi="Tahoma" w:cs="Tahoma"/>
          <w:i/>
          <w:color w:val="595959" w:themeColor="text1" w:themeTint="A6"/>
          <w:szCs w:val="20"/>
        </w:rPr>
        <w:t>Sie setzen sich</w:t>
      </w:r>
      <w:r w:rsidR="009D0C26" w:rsidRPr="002227A2">
        <w:rPr>
          <w:rFonts w:ascii="Tahoma" w:hAnsi="Tahoma" w:cs="Tahoma"/>
          <w:i/>
          <w:color w:val="595959" w:themeColor="text1" w:themeTint="A6"/>
          <w:szCs w:val="20"/>
        </w:rPr>
        <w:t xml:space="preserve"> aktiv für den Schutz des natürlichen und </w:t>
      </w:r>
      <w:r w:rsidR="002A4F2D" w:rsidRPr="002227A2">
        <w:rPr>
          <w:rFonts w:ascii="Tahoma" w:hAnsi="Tahoma" w:cs="Tahoma"/>
          <w:i/>
          <w:color w:val="595959" w:themeColor="text1" w:themeTint="A6"/>
          <w:szCs w:val="20"/>
        </w:rPr>
        <w:t>kulturellen Erbes ein, indem sie</w:t>
      </w:r>
      <w:r w:rsidR="009D0C26" w:rsidRPr="002227A2">
        <w:rPr>
          <w:rFonts w:ascii="Tahoma" w:hAnsi="Tahoma" w:cs="Tahoma"/>
          <w:i/>
          <w:color w:val="595959" w:themeColor="text1" w:themeTint="A6"/>
          <w:szCs w:val="20"/>
        </w:rPr>
        <w:t xml:space="preserve"> qualitativ hochwertige und umweltverträgliche Produkte </w:t>
      </w:r>
      <w:r w:rsidR="00AE7D7F" w:rsidRPr="002227A2">
        <w:rPr>
          <w:rFonts w:ascii="Tahoma" w:hAnsi="Tahoma" w:cs="Tahoma"/>
          <w:i/>
          <w:color w:val="595959" w:themeColor="text1" w:themeTint="A6"/>
          <w:szCs w:val="20"/>
        </w:rPr>
        <w:t xml:space="preserve">und Dienstleistungen </w:t>
      </w:r>
      <w:r w:rsidR="009D0C26" w:rsidRPr="002227A2">
        <w:rPr>
          <w:rFonts w:ascii="Tahoma" w:hAnsi="Tahoma" w:cs="Tahoma"/>
          <w:i/>
          <w:color w:val="595959" w:themeColor="text1" w:themeTint="A6"/>
          <w:szCs w:val="20"/>
        </w:rPr>
        <w:t>anbieten, nachhaltig wirtschaften und regionale Wirtschaftskreisläufe fördern.</w:t>
      </w:r>
    </w:p>
    <w:p w14:paraId="60294054" w14:textId="77777777" w:rsidR="00784933" w:rsidRPr="002227A2" w:rsidRDefault="002A4F2D" w:rsidP="009C4D11">
      <w:pPr>
        <w:pStyle w:val="KeinLeerraum"/>
        <w:spacing w:line="276" w:lineRule="auto"/>
        <w:rPr>
          <w:rFonts w:ascii="Tahoma" w:hAnsi="Tahoma" w:cs="Tahoma"/>
          <w:i/>
          <w:color w:val="595959" w:themeColor="text1" w:themeTint="A6"/>
          <w:szCs w:val="20"/>
        </w:rPr>
      </w:pPr>
      <w:r w:rsidRPr="002227A2">
        <w:rPr>
          <w:rFonts w:ascii="Tahoma" w:hAnsi="Tahoma" w:cs="Tahoma"/>
          <w:i/>
          <w:color w:val="595959" w:themeColor="text1" w:themeTint="A6"/>
          <w:szCs w:val="20"/>
        </w:rPr>
        <w:t xml:space="preserve">Ihren Gästen und Kunden </w:t>
      </w:r>
      <w:r w:rsidR="00AE7D7F" w:rsidRPr="002227A2">
        <w:rPr>
          <w:rFonts w:ascii="Tahoma" w:hAnsi="Tahoma" w:cs="Tahoma"/>
          <w:i/>
          <w:color w:val="595959" w:themeColor="text1" w:themeTint="A6"/>
          <w:szCs w:val="20"/>
        </w:rPr>
        <w:t xml:space="preserve">bringen </w:t>
      </w:r>
      <w:r w:rsidRPr="002227A2">
        <w:rPr>
          <w:rFonts w:ascii="Tahoma" w:hAnsi="Tahoma" w:cs="Tahoma"/>
          <w:i/>
          <w:color w:val="595959" w:themeColor="text1" w:themeTint="A6"/>
          <w:szCs w:val="20"/>
        </w:rPr>
        <w:t>sie die Schönheit des Thüringer Waldes</w:t>
      </w:r>
      <w:r w:rsidR="009D0C26" w:rsidRPr="002227A2">
        <w:rPr>
          <w:rFonts w:ascii="Tahoma" w:hAnsi="Tahoma" w:cs="Tahoma"/>
          <w:i/>
          <w:color w:val="595959" w:themeColor="text1" w:themeTint="A6"/>
          <w:szCs w:val="20"/>
        </w:rPr>
        <w:t xml:space="preserve"> </w:t>
      </w:r>
      <w:r w:rsidR="00AE7D7F" w:rsidRPr="002227A2">
        <w:rPr>
          <w:rFonts w:ascii="Tahoma" w:hAnsi="Tahoma" w:cs="Tahoma"/>
          <w:i/>
          <w:color w:val="595959" w:themeColor="text1" w:themeTint="A6"/>
          <w:szCs w:val="20"/>
        </w:rPr>
        <w:t xml:space="preserve">nahe </w:t>
      </w:r>
      <w:r w:rsidR="009D0C26" w:rsidRPr="002227A2">
        <w:rPr>
          <w:rFonts w:ascii="Tahoma" w:hAnsi="Tahoma" w:cs="Tahoma"/>
          <w:i/>
          <w:color w:val="595959" w:themeColor="text1" w:themeTint="A6"/>
          <w:szCs w:val="20"/>
        </w:rPr>
        <w:t xml:space="preserve">und mit </w:t>
      </w:r>
      <w:r w:rsidRPr="002227A2">
        <w:rPr>
          <w:rFonts w:ascii="Tahoma" w:hAnsi="Tahoma" w:cs="Tahoma"/>
          <w:i/>
          <w:color w:val="595959" w:themeColor="text1" w:themeTint="A6"/>
          <w:szCs w:val="20"/>
        </w:rPr>
        <w:t xml:space="preserve">ihren </w:t>
      </w:r>
      <w:r w:rsidR="009D0C26" w:rsidRPr="002227A2">
        <w:rPr>
          <w:rFonts w:ascii="Tahoma" w:hAnsi="Tahoma" w:cs="Tahoma"/>
          <w:i/>
          <w:color w:val="595959" w:themeColor="text1" w:themeTint="A6"/>
          <w:szCs w:val="20"/>
        </w:rPr>
        <w:t xml:space="preserve">Leistungen und Produkten </w:t>
      </w:r>
      <w:r w:rsidRPr="002227A2">
        <w:rPr>
          <w:rFonts w:ascii="Tahoma" w:hAnsi="Tahoma" w:cs="Tahoma"/>
          <w:i/>
          <w:color w:val="595959" w:themeColor="text1" w:themeTint="A6"/>
          <w:szCs w:val="20"/>
        </w:rPr>
        <w:t xml:space="preserve">präsentieren sie </w:t>
      </w:r>
      <w:r w:rsidR="009D0C26" w:rsidRPr="002227A2">
        <w:rPr>
          <w:rFonts w:ascii="Tahoma" w:hAnsi="Tahoma" w:cs="Tahoma"/>
          <w:i/>
          <w:color w:val="595959" w:themeColor="text1" w:themeTint="A6"/>
          <w:szCs w:val="20"/>
        </w:rPr>
        <w:t>die Region des B</w:t>
      </w:r>
      <w:r w:rsidRPr="002227A2">
        <w:rPr>
          <w:rFonts w:ascii="Tahoma" w:hAnsi="Tahoma" w:cs="Tahoma"/>
          <w:i/>
          <w:color w:val="595959" w:themeColor="text1" w:themeTint="A6"/>
          <w:szCs w:val="20"/>
        </w:rPr>
        <w:t>iosphärenreservats</w:t>
      </w:r>
      <w:r w:rsidR="009D0C26" w:rsidRPr="002227A2">
        <w:rPr>
          <w:rFonts w:ascii="Tahoma" w:hAnsi="Tahoma" w:cs="Tahoma"/>
          <w:i/>
          <w:color w:val="595959" w:themeColor="text1" w:themeTint="A6"/>
          <w:szCs w:val="20"/>
        </w:rPr>
        <w:t xml:space="preserve"> von ihrer besten Seite.</w:t>
      </w:r>
      <w:r w:rsidR="00784933" w:rsidRPr="002227A2">
        <w:rPr>
          <w:rFonts w:ascii="Tahoma" w:hAnsi="Tahoma" w:cs="Tahoma"/>
          <w:i/>
          <w:color w:val="595959" w:themeColor="text1" w:themeTint="A6"/>
          <w:szCs w:val="20"/>
        </w:rPr>
        <w:t xml:space="preserve"> </w:t>
      </w:r>
    </w:p>
    <w:p w14:paraId="2995CCC1" w14:textId="5BB59B07" w:rsidR="002E4DF5" w:rsidRDefault="002A4F2D" w:rsidP="009C4D11">
      <w:pPr>
        <w:pStyle w:val="KeinLeerraum"/>
        <w:spacing w:line="276" w:lineRule="auto"/>
        <w:rPr>
          <w:rFonts w:ascii="Tahoma" w:hAnsi="Tahoma" w:cs="Tahoma"/>
          <w:i/>
          <w:color w:val="595959" w:themeColor="text1" w:themeTint="A6"/>
          <w:szCs w:val="20"/>
        </w:rPr>
      </w:pPr>
      <w:r w:rsidRPr="002227A2">
        <w:rPr>
          <w:rFonts w:ascii="Tahoma" w:hAnsi="Tahoma" w:cs="Tahoma"/>
          <w:i/>
          <w:color w:val="595959" w:themeColor="text1" w:themeTint="A6"/>
          <w:szCs w:val="20"/>
        </w:rPr>
        <w:t>Als Partner sind sie</w:t>
      </w:r>
      <w:r w:rsidR="009D0C26" w:rsidRPr="002227A2">
        <w:rPr>
          <w:rFonts w:ascii="Tahoma" w:hAnsi="Tahoma" w:cs="Tahoma"/>
          <w:i/>
          <w:color w:val="595959" w:themeColor="text1" w:themeTint="A6"/>
          <w:szCs w:val="20"/>
        </w:rPr>
        <w:t xml:space="preserve"> Botschafter des B</w:t>
      </w:r>
      <w:r w:rsidRPr="002227A2">
        <w:rPr>
          <w:rFonts w:ascii="Tahoma" w:hAnsi="Tahoma" w:cs="Tahoma"/>
          <w:i/>
          <w:color w:val="595959" w:themeColor="text1" w:themeTint="A6"/>
          <w:szCs w:val="20"/>
        </w:rPr>
        <w:t>iosphärenreservats. Deshalb verpflichten sie sich, die Biosphären-Philosophie in ihrer</w:t>
      </w:r>
      <w:r w:rsidR="009D0C26" w:rsidRPr="002227A2">
        <w:rPr>
          <w:rFonts w:ascii="Tahoma" w:hAnsi="Tahoma" w:cs="Tahoma"/>
          <w:i/>
          <w:color w:val="595959" w:themeColor="text1" w:themeTint="A6"/>
          <w:szCs w:val="20"/>
        </w:rPr>
        <w:t xml:space="preserve"> täglichen Arbeit mitzutragen und</w:t>
      </w:r>
      <w:r w:rsidR="00AE7D7F" w:rsidRPr="002227A2">
        <w:rPr>
          <w:rFonts w:ascii="Tahoma" w:hAnsi="Tahoma" w:cs="Tahoma"/>
          <w:i/>
          <w:color w:val="595959" w:themeColor="text1" w:themeTint="A6"/>
          <w:szCs w:val="20"/>
        </w:rPr>
        <w:t xml:space="preserve"> an</w:t>
      </w:r>
      <w:r w:rsidR="009D0C26" w:rsidRPr="002227A2">
        <w:rPr>
          <w:rFonts w:ascii="Tahoma" w:hAnsi="Tahoma" w:cs="Tahoma"/>
          <w:i/>
          <w:color w:val="595959" w:themeColor="text1" w:themeTint="A6"/>
          <w:szCs w:val="20"/>
        </w:rPr>
        <w:t xml:space="preserve"> </w:t>
      </w:r>
      <w:r w:rsidRPr="002227A2">
        <w:rPr>
          <w:rFonts w:ascii="Tahoma" w:hAnsi="Tahoma" w:cs="Tahoma"/>
          <w:i/>
          <w:color w:val="595959" w:themeColor="text1" w:themeTint="A6"/>
          <w:szCs w:val="20"/>
        </w:rPr>
        <w:t xml:space="preserve">ihre </w:t>
      </w:r>
      <w:r w:rsidR="009D0C26" w:rsidRPr="002227A2">
        <w:rPr>
          <w:rFonts w:ascii="Tahoma" w:hAnsi="Tahoma" w:cs="Tahoma"/>
          <w:i/>
          <w:color w:val="595959" w:themeColor="text1" w:themeTint="A6"/>
          <w:szCs w:val="20"/>
        </w:rPr>
        <w:t>Gäst</w:t>
      </w:r>
      <w:r w:rsidRPr="002227A2">
        <w:rPr>
          <w:rFonts w:ascii="Tahoma" w:hAnsi="Tahoma" w:cs="Tahoma"/>
          <w:i/>
          <w:color w:val="595959" w:themeColor="text1" w:themeTint="A6"/>
          <w:szCs w:val="20"/>
        </w:rPr>
        <w:t>e und Kunden weiter zu geben.</w:t>
      </w:r>
    </w:p>
    <w:p w14:paraId="610932D5" w14:textId="77777777" w:rsidR="002E4DF5" w:rsidRDefault="002E4DF5">
      <w:pPr>
        <w:rPr>
          <w:rFonts w:ascii="Tahoma" w:hAnsi="Tahoma" w:cs="Tahoma"/>
          <w:i/>
          <w:color w:val="595959" w:themeColor="text1" w:themeTint="A6"/>
          <w:szCs w:val="20"/>
        </w:rPr>
      </w:pPr>
      <w:r>
        <w:rPr>
          <w:rFonts w:ascii="Tahoma" w:hAnsi="Tahoma" w:cs="Tahoma"/>
          <w:i/>
          <w:color w:val="595959" w:themeColor="text1" w:themeTint="A6"/>
          <w:szCs w:val="20"/>
        </w:rPr>
        <w:br w:type="page"/>
      </w:r>
    </w:p>
    <w:p w14:paraId="45BF45DC" w14:textId="6BF3C401" w:rsidR="00B75FC5" w:rsidRPr="002227A2" w:rsidRDefault="00B75FC5" w:rsidP="002E4DF5">
      <w:pPr>
        <w:pStyle w:val="Formatvorlage1"/>
        <w:spacing w:after="60"/>
      </w:pPr>
      <w:r w:rsidRPr="002227A2">
        <w:lastRenderedPageBreak/>
        <w:t>§ 1 Ziele der Partnerschaft</w:t>
      </w:r>
    </w:p>
    <w:p w14:paraId="55E7D6D9" w14:textId="77777777" w:rsidR="00B75FC5" w:rsidRPr="00DC48F4" w:rsidRDefault="00B75FC5" w:rsidP="00B75FC5">
      <w:pPr>
        <w:pStyle w:val="KeinLeerraum"/>
        <w:rPr>
          <w:rFonts w:ascii="Tahoma" w:hAnsi="Tahoma" w:cs="Tahoma"/>
          <w:color w:val="595959" w:themeColor="text1" w:themeTint="A6"/>
          <w:sz w:val="21"/>
          <w:szCs w:val="21"/>
        </w:rPr>
      </w:pPr>
      <w:r w:rsidRPr="00DC48F4">
        <w:rPr>
          <w:rFonts w:ascii="Tahoma" w:hAnsi="Tahoma" w:cs="Tahoma"/>
          <w:color w:val="595959" w:themeColor="text1" w:themeTint="A6"/>
          <w:sz w:val="21"/>
          <w:szCs w:val="21"/>
        </w:rPr>
        <w:t>(1) Die Biosphärenreservats-Partnerschaft:</w:t>
      </w:r>
    </w:p>
    <w:p w14:paraId="3A2A1913" w14:textId="77777777" w:rsidR="00B75FC5" w:rsidRPr="00DC48F4" w:rsidRDefault="00B75FC5" w:rsidP="00B75FC5">
      <w:pPr>
        <w:pStyle w:val="KeinLeerraum"/>
        <w:numPr>
          <w:ilvl w:val="0"/>
          <w:numId w:val="17"/>
        </w:numPr>
        <w:ind w:left="425" w:hanging="357"/>
        <w:rPr>
          <w:rFonts w:ascii="Tahoma" w:hAnsi="Tahoma" w:cs="Tahoma"/>
          <w:color w:val="595959" w:themeColor="text1" w:themeTint="A6"/>
          <w:sz w:val="21"/>
          <w:szCs w:val="21"/>
        </w:rPr>
      </w:pPr>
      <w:r w:rsidRPr="00DC48F4">
        <w:rPr>
          <w:rFonts w:ascii="Tahoma" w:hAnsi="Tahoma" w:cs="Tahoma"/>
          <w:color w:val="595959" w:themeColor="text1" w:themeTint="A6"/>
          <w:sz w:val="21"/>
          <w:szCs w:val="21"/>
        </w:rPr>
        <w:t xml:space="preserve">steht für eine enge und zukunftsorientierte Zusammenarbeit zwischen der Verwaltung des Biosphärenreservats und dem Biosphären-Partner, </w:t>
      </w:r>
    </w:p>
    <w:p w14:paraId="7C10CA5C" w14:textId="77777777" w:rsidR="00B75FC5" w:rsidRPr="00DC48F4" w:rsidRDefault="00B75FC5" w:rsidP="00B75FC5">
      <w:pPr>
        <w:pStyle w:val="KeinLeerraum"/>
        <w:numPr>
          <w:ilvl w:val="0"/>
          <w:numId w:val="17"/>
        </w:numPr>
        <w:ind w:left="425" w:hanging="357"/>
        <w:rPr>
          <w:rFonts w:ascii="Tahoma" w:hAnsi="Tahoma" w:cs="Tahoma"/>
          <w:color w:val="595959" w:themeColor="text1" w:themeTint="A6"/>
          <w:sz w:val="21"/>
          <w:szCs w:val="21"/>
        </w:rPr>
      </w:pPr>
      <w:r w:rsidRPr="00DC48F4">
        <w:rPr>
          <w:rFonts w:ascii="Tahoma" w:hAnsi="Tahoma" w:cs="Tahoma"/>
          <w:color w:val="595959" w:themeColor="text1" w:themeTint="A6"/>
          <w:sz w:val="21"/>
          <w:szCs w:val="21"/>
        </w:rPr>
        <w:t xml:space="preserve">vertieft die gegenseitige Akzeptanz, aufbauend auf beiderseitigem Vertrauen, </w:t>
      </w:r>
    </w:p>
    <w:p w14:paraId="2B30312C" w14:textId="77777777" w:rsidR="00B75FC5" w:rsidRPr="00DC48F4" w:rsidRDefault="00B75FC5" w:rsidP="00B75FC5">
      <w:pPr>
        <w:pStyle w:val="KeinLeerraum"/>
        <w:numPr>
          <w:ilvl w:val="0"/>
          <w:numId w:val="17"/>
        </w:numPr>
        <w:ind w:left="425" w:hanging="357"/>
        <w:rPr>
          <w:rFonts w:ascii="Tahoma" w:hAnsi="Tahoma" w:cs="Tahoma"/>
          <w:color w:val="595959" w:themeColor="text1" w:themeTint="A6"/>
          <w:sz w:val="21"/>
          <w:szCs w:val="21"/>
        </w:rPr>
      </w:pPr>
      <w:r w:rsidRPr="00DC48F4">
        <w:rPr>
          <w:rFonts w:ascii="Tahoma" w:hAnsi="Tahoma" w:cs="Tahoma"/>
          <w:color w:val="595959" w:themeColor="text1" w:themeTint="A6"/>
          <w:sz w:val="21"/>
          <w:szCs w:val="21"/>
        </w:rPr>
        <w:t>bringt nach der Unterzeichnung Aufgaben und Leistungen mit sich,</w:t>
      </w:r>
    </w:p>
    <w:p w14:paraId="72DB214D" w14:textId="77777777" w:rsidR="00B75FC5" w:rsidRPr="00DC48F4" w:rsidRDefault="00B75FC5" w:rsidP="00B75FC5">
      <w:pPr>
        <w:pStyle w:val="KeinLeerraum"/>
        <w:numPr>
          <w:ilvl w:val="0"/>
          <w:numId w:val="17"/>
        </w:numPr>
        <w:spacing w:after="60"/>
        <w:ind w:left="425" w:hanging="357"/>
        <w:rPr>
          <w:rFonts w:ascii="Tahoma" w:hAnsi="Tahoma" w:cs="Tahoma"/>
          <w:color w:val="595959" w:themeColor="text1" w:themeTint="A6"/>
          <w:sz w:val="21"/>
          <w:szCs w:val="21"/>
        </w:rPr>
      </w:pPr>
      <w:r w:rsidRPr="00DC48F4">
        <w:rPr>
          <w:rFonts w:ascii="Tahoma" w:hAnsi="Tahoma" w:cs="Tahoma"/>
          <w:color w:val="595959" w:themeColor="text1" w:themeTint="A6"/>
          <w:sz w:val="21"/>
          <w:szCs w:val="21"/>
        </w:rPr>
        <w:t xml:space="preserve">ist dynamisch: die Biosphärenreservats-Partnerschaft soll im Laufe der Zeit gemeinsam und ganzheitlich weiterentwickelt werden. </w:t>
      </w:r>
    </w:p>
    <w:p w14:paraId="5B996947" w14:textId="77777777" w:rsidR="00B75FC5" w:rsidRPr="00DC48F4" w:rsidRDefault="00B75FC5" w:rsidP="00B75FC5">
      <w:pPr>
        <w:pStyle w:val="KeinLeerraum"/>
        <w:rPr>
          <w:rFonts w:ascii="Tahoma" w:hAnsi="Tahoma" w:cs="Tahoma"/>
          <w:color w:val="595959" w:themeColor="text1" w:themeTint="A6"/>
          <w:sz w:val="21"/>
          <w:szCs w:val="21"/>
        </w:rPr>
      </w:pPr>
      <w:r w:rsidRPr="00DC48F4">
        <w:rPr>
          <w:rFonts w:ascii="Tahoma" w:hAnsi="Tahoma" w:cs="Tahoma"/>
          <w:color w:val="595959" w:themeColor="text1" w:themeTint="A6"/>
          <w:sz w:val="21"/>
          <w:szCs w:val="21"/>
        </w:rPr>
        <w:t>(2) Die Zusammenarbeit wird durch die Verwendung des Biosphären-Partner-Logos sichtbar. Sie</w:t>
      </w:r>
    </w:p>
    <w:p w14:paraId="2768AE9F" w14:textId="0B7B56B9" w:rsidR="00B75FC5" w:rsidRDefault="00B75FC5" w:rsidP="00B75FC5">
      <w:pPr>
        <w:pStyle w:val="KeinLeerraum"/>
        <w:rPr>
          <w:rFonts w:ascii="Tahoma" w:hAnsi="Tahoma" w:cs="Tahoma"/>
          <w:color w:val="595959" w:themeColor="text1" w:themeTint="A6"/>
          <w:sz w:val="21"/>
          <w:szCs w:val="21"/>
        </w:rPr>
      </w:pPr>
      <w:r w:rsidRPr="00DC48F4">
        <w:rPr>
          <w:rFonts w:ascii="Tahoma" w:hAnsi="Tahoma" w:cs="Tahoma"/>
          <w:color w:val="595959" w:themeColor="text1" w:themeTint="A6"/>
          <w:sz w:val="21"/>
          <w:szCs w:val="21"/>
        </w:rPr>
        <w:t>bezieht sich auf folgende Leistungen des Partners:</w:t>
      </w:r>
      <w:r w:rsidR="00DC48F4" w:rsidRPr="00DC48F4">
        <w:rPr>
          <w:rFonts w:ascii="Tahoma" w:hAnsi="Tahoma" w:cs="Tahoma"/>
          <w:color w:val="595959" w:themeColor="text1" w:themeTint="A6"/>
          <w:sz w:val="21"/>
          <w:szCs w:val="21"/>
        </w:rPr>
        <w:t xml:space="preserve"> </w:t>
      </w:r>
    </w:p>
    <w:p w14:paraId="15BA9FE5" w14:textId="77777777" w:rsidR="006F01FE" w:rsidRPr="00DC48F4" w:rsidRDefault="006F01FE" w:rsidP="00B75FC5">
      <w:pPr>
        <w:pStyle w:val="KeinLeerraum"/>
        <w:rPr>
          <w:rFonts w:ascii="Tahoma" w:hAnsi="Tahoma" w:cs="Tahoma"/>
          <w:color w:val="595959" w:themeColor="text1" w:themeTint="A6"/>
          <w:sz w:val="21"/>
          <w:szCs w:val="21"/>
        </w:rPr>
      </w:pPr>
    </w:p>
    <w:p w14:paraId="0E7C314B" w14:textId="3B2AA1A5" w:rsidR="00D91D28" w:rsidRPr="006F01FE" w:rsidRDefault="00161353" w:rsidP="00DC48F4">
      <w:pPr>
        <w:pStyle w:val="KeinLeerraum"/>
        <w:rPr>
          <w:rFonts w:ascii="Tahoma" w:hAnsi="Tahoma" w:cs="Tahoma"/>
          <w:color w:val="595959" w:themeColor="text1" w:themeTint="A6"/>
          <w:sz w:val="21"/>
          <w:szCs w:val="21"/>
        </w:rPr>
      </w:pPr>
      <w:sdt>
        <w:sdtPr>
          <w:rPr>
            <w:rFonts w:ascii="Tahoma" w:hAnsi="Tahoma" w:cs="Tahoma"/>
            <w:color w:val="595959" w:themeColor="text1" w:themeTint="A6"/>
          </w:rPr>
          <w:id w:val="-575673831"/>
          <w:placeholder>
            <w:docPart w:val="74B7CABB1D88497A8DCE0FD9B298C1BC"/>
          </w:placeholder>
        </w:sdtPr>
        <w:sdtEndPr/>
        <w:sdtContent>
          <w:r w:rsidR="006F01FE" w:rsidRPr="006F01FE">
            <w:rPr>
              <w:rFonts w:ascii="Tahoma" w:hAnsi="Tahoma" w:cs="Tahoma"/>
              <w:color w:val="595959" w:themeColor="text1" w:themeTint="A6"/>
            </w:rPr>
            <w:t>____________________________________________________________________</w:t>
          </w:r>
        </w:sdtContent>
      </w:sdt>
      <w:r w:rsidR="00B75FC5" w:rsidRPr="006F01FE">
        <w:rPr>
          <w:rFonts w:ascii="Tahoma" w:hAnsi="Tahoma" w:cs="Tahoma"/>
          <w:color w:val="595959" w:themeColor="text1" w:themeTint="A6"/>
          <w:sz w:val="21"/>
          <w:szCs w:val="21"/>
        </w:rPr>
        <w:t>.</w:t>
      </w:r>
    </w:p>
    <w:p w14:paraId="2CD1B4A2" w14:textId="77777777" w:rsidR="006F01FE" w:rsidRDefault="006F01FE" w:rsidP="002F468F">
      <w:pPr>
        <w:pStyle w:val="Formatvorlage1"/>
        <w:spacing w:after="0"/>
      </w:pPr>
    </w:p>
    <w:p w14:paraId="5E839715" w14:textId="2F79316A" w:rsidR="00B75FC5" w:rsidRPr="002227A2" w:rsidRDefault="00B75FC5" w:rsidP="002E4DF5">
      <w:pPr>
        <w:pStyle w:val="Formatvorlage1"/>
        <w:spacing w:after="60"/>
      </w:pPr>
      <w:r w:rsidRPr="002227A2">
        <w:t xml:space="preserve">§ 2 </w:t>
      </w:r>
      <w:r w:rsidR="00B558A2">
        <w:t xml:space="preserve">Nutzung des </w:t>
      </w:r>
      <w:r w:rsidR="00F525DA">
        <w:t>Partner-Signets</w:t>
      </w:r>
    </w:p>
    <w:p w14:paraId="55303848" w14:textId="4E768C49" w:rsidR="00B75FC5" w:rsidRPr="00DC48F4" w:rsidRDefault="00B75FC5" w:rsidP="00B75FC5">
      <w:pPr>
        <w:pStyle w:val="KeinLeerraum"/>
        <w:rPr>
          <w:rFonts w:ascii="Tahoma" w:hAnsi="Tahoma" w:cs="Tahoma"/>
          <w:color w:val="595959" w:themeColor="text1" w:themeTint="A6"/>
          <w:sz w:val="21"/>
          <w:szCs w:val="21"/>
        </w:rPr>
      </w:pPr>
      <w:r w:rsidRPr="00DC48F4">
        <w:rPr>
          <w:rFonts w:ascii="Tahoma" w:hAnsi="Tahoma" w:cs="Tahoma"/>
          <w:color w:val="595959" w:themeColor="text1" w:themeTint="A6"/>
          <w:sz w:val="21"/>
          <w:szCs w:val="21"/>
        </w:rPr>
        <w:t xml:space="preserve">Der Biosphären-Partner erwirbt mit der Vertragsunterzeichnung das </w:t>
      </w:r>
      <w:r w:rsidR="00B558A2">
        <w:rPr>
          <w:rFonts w:ascii="Tahoma" w:hAnsi="Tahoma" w:cs="Tahoma"/>
          <w:color w:val="595959" w:themeColor="text1" w:themeTint="A6"/>
          <w:sz w:val="21"/>
          <w:szCs w:val="21"/>
        </w:rPr>
        <w:t>Recht das Qualitätszeichen</w:t>
      </w:r>
      <w:r w:rsidR="00757BBF" w:rsidRPr="00DC48F4">
        <w:rPr>
          <w:rFonts w:ascii="Tahoma" w:hAnsi="Tahoma" w:cs="Tahoma"/>
          <w:color w:val="595959" w:themeColor="text1" w:themeTint="A6"/>
          <w:sz w:val="21"/>
          <w:szCs w:val="21"/>
        </w:rPr>
        <w:t xml:space="preserve"> </w:t>
      </w:r>
      <w:r w:rsidRPr="00DC48F4">
        <w:rPr>
          <w:rFonts w:ascii="Tahoma" w:hAnsi="Tahoma" w:cs="Tahoma"/>
          <w:color w:val="595959" w:themeColor="text1" w:themeTint="A6"/>
          <w:sz w:val="21"/>
          <w:szCs w:val="21"/>
        </w:rPr>
        <w:t>„Partner des UNESCO-Biosphärenreservats Thüringer Wald“ für die Kennzeichnung seines Betriebs oder einzelner Leistungen gemäß § 1 anzuwenden. Die Grenzen zwischen ausgezeichneten und nicht ausgezeichneten Leistungen müssen in der Außendarstellung für den Kunden klar ersichtlich sein.</w:t>
      </w:r>
      <w:r w:rsidR="00DF410F">
        <w:rPr>
          <w:rFonts w:ascii="Tahoma" w:hAnsi="Tahoma" w:cs="Tahoma"/>
          <w:color w:val="595959" w:themeColor="text1" w:themeTint="A6"/>
          <w:sz w:val="21"/>
          <w:szCs w:val="21"/>
        </w:rPr>
        <w:t xml:space="preserve"> </w:t>
      </w:r>
      <w:r w:rsidRPr="00DC48F4">
        <w:rPr>
          <w:rFonts w:ascii="Tahoma" w:hAnsi="Tahoma" w:cs="Tahoma"/>
          <w:color w:val="595959" w:themeColor="text1" w:themeTint="A6"/>
          <w:sz w:val="21"/>
          <w:szCs w:val="21"/>
        </w:rPr>
        <w:t xml:space="preserve">Bei der Verwendung des Logos müssen die Gestaltungsleitlinien </w:t>
      </w:r>
      <w:r w:rsidR="00B558A2">
        <w:rPr>
          <w:rFonts w:ascii="Tahoma" w:hAnsi="Tahoma" w:cs="Tahoma"/>
          <w:color w:val="595959" w:themeColor="text1" w:themeTint="A6"/>
          <w:sz w:val="21"/>
          <w:szCs w:val="21"/>
        </w:rPr>
        <w:t>für Biosphären-Partner beacht</w:t>
      </w:r>
      <w:r w:rsidR="00180E25">
        <w:rPr>
          <w:rFonts w:ascii="Tahoma" w:hAnsi="Tahoma" w:cs="Tahoma"/>
          <w:color w:val="595959" w:themeColor="text1" w:themeTint="A6"/>
          <w:sz w:val="21"/>
          <w:szCs w:val="21"/>
        </w:rPr>
        <w:t xml:space="preserve">et werden, abrufbar </w:t>
      </w:r>
      <w:r w:rsidR="00B558A2">
        <w:rPr>
          <w:rFonts w:ascii="Tahoma" w:hAnsi="Tahoma" w:cs="Tahoma"/>
          <w:color w:val="595959" w:themeColor="text1" w:themeTint="A6"/>
          <w:sz w:val="21"/>
          <w:szCs w:val="21"/>
        </w:rPr>
        <w:t xml:space="preserve">auf der </w:t>
      </w:r>
      <w:r w:rsidR="00F525DA">
        <w:rPr>
          <w:rFonts w:ascii="Tahoma" w:hAnsi="Tahoma" w:cs="Tahoma"/>
          <w:color w:val="595959" w:themeColor="text1" w:themeTint="A6"/>
          <w:sz w:val="21"/>
          <w:szCs w:val="21"/>
        </w:rPr>
        <w:t>Unterseite der Biosphären-Partner unter</w:t>
      </w:r>
      <w:r w:rsidRPr="00DC48F4">
        <w:rPr>
          <w:rFonts w:ascii="Tahoma" w:hAnsi="Tahoma" w:cs="Tahoma"/>
          <w:color w:val="595959" w:themeColor="text1" w:themeTint="A6"/>
          <w:sz w:val="21"/>
          <w:szCs w:val="21"/>
        </w:rPr>
        <w:t xml:space="preserve"> </w:t>
      </w:r>
      <w:hyperlink r:id="rId8" w:history="1">
        <w:r w:rsidR="00B558A2" w:rsidRPr="00BD39F6">
          <w:rPr>
            <w:rStyle w:val="Hyperlink"/>
            <w:rFonts w:ascii="Tahoma" w:hAnsi="Tahoma" w:cs="Tahoma"/>
            <w:sz w:val="21"/>
            <w:szCs w:val="21"/>
          </w:rPr>
          <w:t>www.biosphärenreservat-thueringerwald.de</w:t>
        </w:r>
      </w:hyperlink>
      <w:r w:rsidR="00B558A2">
        <w:rPr>
          <w:rFonts w:ascii="Tahoma" w:hAnsi="Tahoma" w:cs="Tahoma"/>
          <w:color w:val="595959" w:themeColor="text1" w:themeTint="A6"/>
          <w:sz w:val="21"/>
          <w:szCs w:val="21"/>
        </w:rPr>
        <w:t xml:space="preserve"> </w:t>
      </w:r>
      <w:r w:rsidR="00180E25">
        <w:rPr>
          <w:rFonts w:ascii="Tahoma" w:hAnsi="Tahoma" w:cs="Tahoma"/>
          <w:color w:val="595959" w:themeColor="text1" w:themeTint="A6"/>
          <w:sz w:val="21"/>
          <w:szCs w:val="21"/>
        </w:rPr>
        <w:t>.</w:t>
      </w:r>
    </w:p>
    <w:p w14:paraId="44643A34" w14:textId="77777777" w:rsidR="00B75FC5" w:rsidRPr="00DC48F4" w:rsidRDefault="00B75FC5" w:rsidP="00B75FC5">
      <w:pPr>
        <w:pStyle w:val="KeinLeerraum"/>
        <w:rPr>
          <w:rFonts w:ascii="Tahoma" w:hAnsi="Tahoma" w:cs="Tahoma"/>
          <w:color w:val="595959" w:themeColor="text1" w:themeTint="A6"/>
          <w:sz w:val="20"/>
          <w:szCs w:val="20"/>
        </w:rPr>
      </w:pPr>
    </w:p>
    <w:p w14:paraId="4D7BC67D" w14:textId="7F44979C" w:rsidR="009D0C26" w:rsidRPr="002227A2" w:rsidRDefault="002227A2" w:rsidP="002E4DF5">
      <w:pPr>
        <w:pStyle w:val="Formatvorlage1"/>
        <w:spacing w:after="60"/>
      </w:pPr>
      <w:r>
        <w:t>§ 3</w:t>
      </w:r>
      <w:r w:rsidR="009D0C26" w:rsidRPr="002227A2">
        <w:t xml:space="preserve"> Leistungen der </w:t>
      </w:r>
      <w:r w:rsidR="00B75FC5" w:rsidRPr="002227A2">
        <w:t>Vereinbarungspartner</w:t>
      </w:r>
    </w:p>
    <w:p w14:paraId="207A84C0" w14:textId="1DEF79A5" w:rsidR="000A6C26" w:rsidRPr="00DC48F4" w:rsidRDefault="000A6C26" w:rsidP="005E16B4">
      <w:pPr>
        <w:pStyle w:val="KeinLeerraum"/>
        <w:spacing w:after="60"/>
        <w:rPr>
          <w:rFonts w:ascii="Tahoma" w:hAnsi="Tahoma" w:cs="Tahoma"/>
          <w:color w:val="595959" w:themeColor="text1" w:themeTint="A6"/>
          <w:sz w:val="21"/>
          <w:szCs w:val="21"/>
        </w:rPr>
      </w:pPr>
      <w:r w:rsidRPr="00DC48F4">
        <w:rPr>
          <w:rFonts w:ascii="Tahoma" w:hAnsi="Tahoma" w:cs="Tahoma"/>
          <w:color w:val="595959" w:themeColor="text1" w:themeTint="A6"/>
          <w:sz w:val="21"/>
          <w:szCs w:val="21"/>
        </w:rPr>
        <w:t xml:space="preserve">(1) </w:t>
      </w:r>
      <w:r w:rsidR="009D0C26" w:rsidRPr="00DC48F4">
        <w:rPr>
          <w:rFonts w:ascii="Tahoma" w:hAnsi="Tahoma" w:cs="Tahoma"/>
          <w:color w:val="595959" w:themeColor="text1" w:themeTint="A6"/>
          <w:sz w:val="21"/>
          <w:szCs w:val="21"/>
        </w:rPr>
        <w:t>Mit</w:t>
      </w:r>
      <w:r w:rsidRPr="00DC48F4">
        <w:rPr>
          <w:rFonts w:ascii="Tahoma" w:hAnsi="Tahoma" w:cs="Tahoma"/>
          <w:color w:val="595959" w:themeColor="text1" w:themeTint="A6"/>
          <w:sz w:val="21"/>
          <w:szCs w:val="21"/>
        </w:rPr>
        <w:t xml:space="preserve"> der Unterzeichnung des Vertrag</w:t>
      </w:r>
      <w:r w:rsidR="009D0C26" w:rsidRPr="00DC48F4">
        <w:rPr>
          <w:rFonts w:ascii="Tahoma" w:hAnsi="Tahoma" w:cs="Tahoma"/>
          <w:color w:val="595959" w:themeColor="text1" w:themeTint="A6"/>
          <w:sz w:val="21"/>
          <w:szCs w:val="21"/>
        </w:rPr>
        <w:t>s verpflichten sich sowohl</w:t>
      </w:r>
      <w:r w:rsidR="00A70053" w:rsidRPr="00DC48F4">
        <w:rPr>
          <w:rFonts w:ascii="Tahoma" w:hAnsi="Tahoma" w:cs="Tahoma"/>
          <w:color w:val="595959" w:themeColor="text1" w:themeTint="A6"/>
          <w:sz w:val="21"/>
          <w:szCs w:val="21"/>
        </w:rPr>
        <w:t xml:space="preserve"> </w:t>
      </w:r>
      <w:r w:rsidR="005E013B" w:rsidRPr="00DC48F4">
        <w:rPr>
          <w:rFonts w:ascii="Tahoma" w:hAnsi="Tahoma" w:cs="Tahoma"/>
          <w:color w:val="595959" w:themeColor="text1" w:themeTint="A6"/>
          <w:sz w:val="21"/>
          <w:szCs w:val="21"/>
        </w:rPr>
        <w:t>die Verwaltung des Biosphärenreservats</w:t>
      </w:r>
      <w:r w:rsidR="00A70053" w:rsidRPr="00DC48F4">
        <w:rPr>
          <w:rFonts w:ascii="Tahoma" w:hAnsi="Tahoma" w:cs="Tahoma"/>
          <w:color w:val="595959" w:themeColor="text1" w:themeTint="A6"/>
          <w:sz w:val="21"/>
          <w:szCs w:val="21"/>
        </w:rPr>
        <w:t xml:space="preserve"> als auch </w:t>
      </w:r>
      <w:r w:rsidR="005E013B" w:rsidRPr="00DC48F4">
        <w:rPr>
          <w:rFonts w:ascii="Tahoma" w:hAnsi="Tahoma" w:cs="Tahoma"/>
          <w:color w:val="595959" w:themeColor="text1" w:themeTint="A6"/>
          <w:sz w:val="21"/>
          <w:szCs w:val="21"/>
        </w:rPr>
        <w:t>der Biosphären</w:t>
      </w:r>
      <w:r w:rsidR="00A70053" w:rsidRPr="00DC48F4">
        <w:rPr>
          <w:rFonts w:ascii="Tahoma" w:hAnsi="Tahoma" w:cs="Tahoma"/>
          <w:color w:val="595959" w:themeColor="text1" w:themeTint="A6"/>
          <w:sz w:val="21"/>
          <w:szCs w:val="21"/>
        </w:rPr>
        <w:t>-Partner</w:t>
      </w:r>
      <w:r w:rsidR="009D0C26" w:rsidRPr="00DC48F4">
        <w:rPr>
          <w:rFonts w:ascii="Tahoma" w:hAnsi="Tahoma" w:cs="Tahoma"/>
          <w:color w:val="595959" w:themeColor="text1" w:themeTint="A6"/>
          <w:sz w:val="21"/>
          <w:szCs w:val="21"/>
        </w:rPr>
        <w:t xml:space="preserve"> während der Partnerschaft versch</w:t>
      </w:r>
      <w:r w:rsidR="00A70053" w:rsidRPr="00DC48F4">
        <w:rPr>
          <w:rFonts w:ascii="Tahoma" w:hAnsi="Tahoma" w:cs="Tahoma"/>
          <w:color w:val="595959" w:themeColor="text1" w:themeTint="A6"/>
          <w:sz w:val="21"/>
          <w:szCs w:val="21"/>
        </w:rPr>
        <w:t xml:space="preserve">iedene Leistungen zu erbringen, die </w:t>
      </w:r>
      <w:r w:rsidR="00C1266E">
        <w:rPr>
          <w:rFonts w:ascii="Tahoma" w:hAnsi="Tahoma" w:cs="Tahoma"/>
          <w:color w:val="595959" w:themeColor="text1" w:themeTint="A6"/>
          <w:sz w:val="21"/>
          <w:szCs w:val="21"/>
        </w:rPr>
        <w:t>in den Leistungen für Biosphären-Partner</w:t>
      </w:r>
      <w:r w:rsidR="004547F1" w:rsidRPr="00DC48F4">
        <w:rPr>
          <w:rFonts w:ascii="Tahoma" w:hAnsi="Tahoma" w:cs="Tahoma"/>
          <w:color w:val="595959" w:themeColor="text1" w:themeTint="A6"/>
          <w:sz w:val="21"/>
          <w:szCs w:val="21"/>
        </w:rPr>
        <w:t xml:space="preserve"> </w:t>
      </w:r>
      <w:r w:rsidR="000651B3" w:rsidRPr="00DC48F4">
        <w:rPr>
          <w:rFonts w:ascii="Tahoma" w:hAnsi="Tahoma" w:cs="Tahoma"/>
          <w:color w:val="595959" w:themeColor="text1" w:themeTint="A6"/>
          <w:sz w:val="21"/>
          <w:szCs w:val="21"/>
        </w:rPr>
        <w:t xml:space="preserve">(Anlage </w:t>
      </w:r>
      <w:r w:rsidR="00C1266E">
        <w:rPr>
          <w:rFonts w:ascii="Tahoma" w:hAnsi="Tahoma" w:cs="Tahoma"/>
          <w:color w:val="595959" w:themeColor="text1" w:themeTint="A6"/>
          <w:sz w:val="21"/>
          <w:szCs w:val="21"/>
        </w:rPr>
        <w:t>1</w:t>
      </w:r>
      <w:r w:rsidR="000651B3" w:rsidRPr="00DC48F4">
        <w:rPr>
          <w:rFonts w:ascii="Tahoma" w:hAnsi="Tahoma" w:cs="Tahoma"/>
          <w:color w:val="595959" w:themeColor="text1" w:themeTint="A6"/>
          <w:sz w:val="21"/>
          <w:szCs w:val="21"/>
        </w:rPr>
        <w:t xml:space="preserve">) </w:t>
      </w:r>
      <w:r w:rsidR="00A70053" w:rsidRPr="00DC48F4">
        <w:rPr>
          <w:rFonts w:ascii="Tahoma" w:hAnsi="Tahoma" w:cs="Tahoma"/>
          <w:color w:val="595959" w:themeColor="text1" w:themeTint="A6"/>
          <w:sz w:val="21"/>
          <w:szCs w:val="21"/>
        </w:rPr>
        <w:t>und im Kriterienkatalog</w:t>
      </w:r>
      <w:r w:rsidR="00C1266E">
        <w:rPr>
          <w:rFonts w:ascii="Tahoma" w:hAnsi="Tahoma" w:cs="Tahoma"/>
          <w:color w:val="595959" w:themeColor="text1" w:themeTint="A6"/>
          <w:sz w:val="21"/>
          <w:szCs w:val="21"/>
        </w:rPr>
        <w:t xml:space="preserve"> in den Bewerbungsunterlagen</w:t>
      </w:r>
      <w:r w:rsidR="00A70053" w:rsidRPr="00DC48F4">
        <w:rPr>
          <w:rFonts w:ascii="Tahoma" w:hAnsi="Tahoma" w:cs="Tahoma"/>
          <w:color w:val="595959" w:themeColor="text1" w:themeTint="A6"/>
          <w:sz w:val="21"/>
          <w:szCs w:val="21"/>
        </w:rPr>
        <w:t xml:space="preserve"> (Anlage </w:t>
      </w:r>
      <w:r w:rsidR="00F97CB4" w:rsidRPr="00DC48F4">
        <w:rPr>
          <w:rFonts w:ascii="Tahoma" w:hAnsi="Tahoma" w:cs="Tahoma"/>
          <w:color w:val="595959" w:themeColor="text1" w:themeTint="A6"/>
          <w:sz w:val="21"/>
          <w:szCs w:val="21"/>
        </w:rPr>
        <w:t>2</w:t>
      </w:r>
      <w:r w:rsidR="00A70053" w:rsidRPr="00DC48F4">
        <w:rPr>
          <w:rFonts w:ascii="Tahoma" w:hAnsi="Tahoma" w:cs="Tahoma"/>
          <w:color w:val="595959" w:themeColor="text1" w:themeTint="A6"/>
          <w:sz w:val="21"/>
          <w:szCs w:val="21"/>
        </w:rPr>
        <w:t xml:space="preserve">) </w:t>
      </w:r>
      <w:r w:rsidR="000828A5" w:rsidRPr="00DC48F4">
        <w:rPr>
          <w:rFonts w:ascii="Tahoma" w:hAnsi="Tahoma" w:cs="Tahoma"/>
          <w:color w:val="595959" w:themeColor="text1" w:themeTint="A6"/>
          <w:sz w:val="21"/>
          <w:szCs w:val="21"/>
        </w:rPr>
        <w:t>niedergeschrieben</w:t>
      </w:r>
      <w:r w:rsidR="00A70053" w:rsidRPr="00DC48F4">
        <w:rPr>
          <w:rFonts w:ascii="Tahoma" w:hAnsi="Tahoma" w:cs="Tahoma"/>
          <w:color w:val="595959" w:themeColor="text1" w:themeTint="A6"/>
          <w:sz w:val="21"/>
          <w:szCs w:val="21"/>
        </w:rPr>
        <w:t xml:space="preserve"> sind.</w:t>
      </w:r>
    </w:p>
    <w:p w14:paraId="17437D57" w14:textId="685833D9" w:rsidR="009D0C26" w:rsidRPr="00DC48F4" w:rsidRDefault="000A6C26" w:rsidP="005E16B4">
      <w:pPr>
        <w:pStyle w:val="KeinLeerraum"/>
        <w:spacing w:after="60"/>
        <w:rPr>
          <w:rFonts w:ascii="Tahoma" w:hAnsi="Tahoma" w:cs="Tahoma"/>
          <w:color w:val="595959" w:themeColor="text1" w:themeTint="A6"/>
          <w:sz w:val="21"/>
          <w:szCs w:val="21"/>
        </w:rPr>
      </w:pPr>
      <w:r w:rsidRPr="00DC48F4">
        <w:rPr>
          <w:rFonts w:ascii="Tahoma" w:hAnsi="Tahoma" w:cs="Tahoma"/>
          <w:color w:val="595959" w:themeColor="text1" w:themeTint="A6"/>
          <w:sz w:val="21"/>
          <w:szCs w:val="21"/>
        </w:rPr>
        <w:t xml:space="preserve">(2) </w:t>
      </w:r>
      <w:r w:rsidR="002C73AF" w:rsidRPr="00DC48F4">
        <w:rPr>
          <w:rFonts w:ascii="Tahoma" w:hAnsi="Tahoma" w:cs="Tahoma"/>
          <w:color w:val="595959" w:themeColor="text1" w:themeTint="A6"/>
          <w:sz w:val="21"/>
          <w:szCs w:val="21"/>
        </w:rPr>
        <w:t xml:space="preserve">Der </w:t>
      </w:r>
      <w:r w:rsidR="005E013B" w:rsidRPr="00DC48F4">
        <w:rPr>
          <w:rFonts w:ascii="Tahoma" w:hAnsi="Tahoma" w:cs="Tahoma"/>
          <w:color w:val="595959" w:themeColor="text1" w:themeTint="A6"/>
          <w:sz w:val="21"/>
          <w:szCs w:val="21"/>
        </w:rPr>
        <w:t>Biosphären</w:t>
      </w:r>
      <w:r w:rsidR="002C73AF" w:rsidRPr="00DC48F4">
        <w:rPr>
          <w:rFonts w:ascii="Tahoma" w:hAnsi="Tahoma" w:cs="Tahoma"/>
          <w:color w:val="595959" w:themeColor="text1" w:themeTint="A6"/>
          <w:sz w:val="21"/>
          <w:szCs w:val="21"/>
        </w:rPr>
        <w:t xml:space="preserve">-Partner bestätigt, die voraussetzenden Kriterien der Partnerschaft zu erfüllen und ihre Einhaltung auch im Verlauf der Partnerschaft kontinuierlich zu überprüfen. Außerdem erklärt er sich bereit, dem jeweiligen Prüfer </w:t>
      </w:r>
      <w:r w:rsidR="005E013B" w:rsidRPr="00DC48F4">
        <w:rPr>
          <w:rFonts w:ascii="Tahoma" w:hAnsi="Tahoma" w:cs="Tahoma"/>
          <w:color w:val="595959" w:themeColor="text1" w:themeTint="A6"/>
          <w:sz w:val="21"/>
          <w:szCs w:val="21"/>
        </w:rPr>
        <w:t>des Partner-Netzwerks</w:t>
      </w:r>
      <w:r w:rsidR="000651B3" w:rsidRPr="00DC48F4">
        <w:rPr>
          <w:rFonts w:ascii="Tahoma" w:hAnsi="Tahoma" w:cs="Tahoma"/>
          <w:color w:val="595959" w:themeColor="text1" w:themeTint="A6"/>
          <w:sz w:val="21"/>
          <w:szCs w:val="21"/>
        </w:rPr>
        <w:t xml:space="preserve"> </w:t>
      </w:r>
      <w:r w:rsidR="002C73AF" w:rsidRPr="00DC48F4">
        <w:rPr>
          <w:rFonts w:ascii="Tahoma" w:hAnsi="Tahoma" w:cs="Tahoma"/>
          <w:color w:val="595959" w:themeColor="text1" w:themeTint="A6"/>
          <w:sz w:val="21"/>
          <w:szCs w:val="21"/>
        </w:rPr>
        <w:t>eine Betriebsbesichtigung zu ermöglichen.</w:t>
      </w:r>
    </w:p>
    <w:p w14:paraId="132C1FF1" w14:textId="77777777" w:rsidR="009D0C26" w:rsidRPr="00DC48F4" w:rsidRDefault="000A6C26" w:rsidP="00DC48F4">
      <w:pPr>
        <w:pStyle w:val="KeinLeerraum"/>
        <w:rPr>
          <w:rFonts w:ascii="Tahoma" w:hAnsi="Tahoma" w:cs="Tahoma"/>
          <w:color w:val="595959" w:themeColor="text1" w:themeTint="A6"/>
          <w:sz w:val="21"/>
          <w:szCs w:val="21"/>
        </w:rPr>
      </w:pPr>
      <w:r w:rsidRPr="00DC48F4">
        <w:rPr>
          <w:rFonts w:ascii="Tahoma" w:hAnsi="Tahoma" w:cs="Tahoma"/>
          <w:color w:val="595959" w:themeColor="text1" w:themeTint="A6"/>
          <w:sz w:val="21"/>
          <w:szCs w:val="21"/>
        </w:rPr>
        <w:t>(3</w:t>
      </w:r>
      <w:r w:rsidR="00F0113A" w:rsidRPr="00DC48F4">
        <w:rPr>
          <w:rFonts w:ascii="Tahoma" w:hAnsi="Tahoma" w:cs="Tahoma"/>
          <w:color w:val="595959" w:themeColor="text1" w:themeTint="A6"/>
          <w:sz w:val="21"/>
          <w:szCs w:val="21"/>
        </w:rPr>
        <w:t xml:space="preserve">) </w:t>
      </w:r>
      <w:r w:rsidR="009D0C26" w:rsidRPr="00DC48F4">
        <w:rPr>
          <w:rFonts w:ascii="Tahoma" w:hAnsi="Tahoma" w:cs="Tahoma"/>
          <w:color w:val="595959" w:themeColor="text1" w:themeTint="A6"/>
          <w:sz w:val="21"/>
          <w:szCs w:val="21"/>
        </w:rPr>
        <w:t xml:space="preserve">Der </w:t>
      </w:r>
      <w:r w:rsidR="005E013B" w:rsidRPr="00DC48F4">
        <w:rPr>
          <w:rFonts w:ascii="Tahoma" w:hAnsi="Tahoma" w:cs="Tahoma"/>
          <w:color w:val="595959" w:themeColor="text1" w:themeTint="A6"/>
          <w:sz w:val="21"/>
          <w:szCs w:val="21"/>
        </w:rPr>
        <w:t>Biosphären-Partner</w:t>
      </w:r>
      <w:r w:rsidR="009D0C26" w:rsidRPr="00DC48F4">
        <w:rPr>
          <w:rFonts w:ascii="Tahoma" w:hAnsi="Tahoma" w:cs="Tahoma"/>
          <w:color w:val="595959" w:themeColor="text1" w:themeTint="A6"/>
          <w:sz w:val="21"/>
          <w:szCs w:val="21"/>
        </w:rPr>
        <w:t xml:space="preserve"> benennt eine Ansprechperson, die als Multiplikator für Informationen, Auftritt und für die Einhaltung der Kriterien verantwort</w:t>
      </w:r>
      <w:r w:rsidR="005E013B" w:rsidRPr="00DC48F4">
        <w:rPr>
          <w:rFonts w:ascii="Tahoma" w:hAnsi="Tahoma" w:cs="Tahoma"/>
          <w:color w:val="595959" w:themeColor="text1" w:themeTint="A6"/>
          <w:sz w:val="21"/>
          <w:szCs w:val="21"/>
        </w:rPr>
        <w:t xml:space="preserve">lich zeichnet. Die Verwaltung des Biosphärenreservats </w:t>
      </w:r>
      <w:r w:rsidR="009D0C26" w:rsidRPr="00DC48F4">
        <w:rPr>
          <w:rFonts w:ascii="Tahoma" w:hAnsi="Tahoma" w:cs="Tahoma"/>
          <w:color w:val="595959" w:themeColor="text1" w:themeTint="A6"/>
          <w:sz w:val="21"/>
          <w:szCs w:val="21"/>
        </w:rPr>
        <w:t>benennt einen f</w:t>
      </w:r>
      <w:r w:rsidR="005E013B" w:rsidRPr="00DC48F4">
        <w:rPr>
          <w:rFonts w:ascii="Tahoma" w:hAnsi="Tahoma" w:cs="Tahoma"/>
          <w:color w:val="595959" w:themeColor="text1" w:themeTint="A6"/>
          <w:sz w:val="21"/>
          <w:szCs w:val="21"/>
        </w:rPr>
        <w:t>esten Ansprechpartner für den Biosphären</w:t>
      </w:r>
      <w:r w:rsidR="009D0C26" w:rsidRPr="00DC48F4">
        <w:rPr>
          <w:rFonts w:ascii="Tahoma" w:hAnsi="Tahoma" w:cs="Tahoma"/>
          <w:color w:val="595959" w:themeColor="text1" w:themeTint="A6"/>
          <w:sz w:val="21"/>
          <w:szCs w:val="21"/>
        </w:rPr>
        <w:t xml:space="preserve">-Partner. </w:t>
      </w:r>
    </w:p>
    <w:p w14:paraId="1ED20FE8" w14:textId="77777777" w:rsidR="00D91D28" w:rsidRPr="002227A2" w:rsidRDefault="00D91D28" w:rsidP="00EC3D0F">
      <w:pPr>
        <w:pStyle w:val="KeinLeerraum"/>
        <w:rPr>
          <w:rFonts w:ascii="Tahoma" w:hAnsi="Tahoma" w:cs="Tahoma"/>
        </w:rPr>
      </w:pPr>
    </w:p>
    <w:p w14:paraId="7BB90953" w14:textId="075BF7A7" w:rsidR="009D0C26" w:rsidRPr="002227A2" w:rsidRDefault="00A70053" w:rsidP="002E4DF5">
      <w:pPr>
        <w:pStyle w:val="Formatvorlage1"/>
        <w:spacing w:after="60"/>
      </w:pPr>
      <w:r w:rsidRPr="002227A2">
        <w:t xml:space="preserve">§ </w:t>
      </w:r>
      <w:r w:rsidR="002227A2">
        <w:t>4</w:t>
      </w:r>
      <w:r w:rsidR="009D0C26" w:rsidRPr="002227A2">
        <w:t xml:space="preserve"> </w:t>
      </w:r>
      <w:r w:rsidR="00B311CD">
        <w:t>Dauer der Vereinbarung</w:t>
      </w:r>
      <w:r w:rsidR="009D0C26" w:rsidRPr="002227A2">
        <w:t xml:space="preserve"> und Kündigung </w:t>
      </w:r>
    </w:p>
    <w:p w14:paraId="04A7B163" w14:textId="2816C083" w:rsidR="009D0C26" w:rsidRPr="00DC48F4" w:rsidRDefault="00EB0762" w:rsidP="005E16B4">
      <w:pPr>
        <w:pStyle w:val="KeinLeerraum"/>
        <w:spacing w:after="60"/>
        <w:rPr>
          <w:rFonts w:ascii="Tahoma" w:hAnsi="Tahoma" w:cs="Tahoma"/>
          <w:color w:val="595959" w:themeColor="text1" w:themeTint="A6"/>
          <w:sz w:val="21"/>
          <w:szCs w:val="21"/>
        </w:rPr>
      </w:pPr>
      <w:r w:rsidRPr="00DC48F4">
        <w:rPr>
          <w:rFonts w:ascii="Tahoma" w:hAnsi="Tahoma" w:cs="Tahoma"/>
          <w:color w:val="595959" w:themeColor="text1" w:themeTint="A6"/>
          <w:sz w:val="21"/>
          <w:szCs w:val="21"/>
        </w:rPr>
        <w:t xml:space="preserve">(1) </w:t>
      </w:r>
      <w:r w:rsidR="009D0C26" w:rsidRPr="00DC48F4">
        <w:rPr>
          <w:rFonts w:ascii="Tahoma" w:hAnsi="Tahoma" w:cs="Tahoma"/>
          <w:color w:val="595959" w:themeColor="text1" w:themeTint="A6"/>
          <w:sz w:val="21"/>
          <w:szCs w:val="21"/>
        </w:rPr>
        <w:t>Die in</w:t>
      </w:r>
      <w:r w:rsidR="000651B3" w:rsidRPr="00DC48F4">
        <w:rPr>
          <w:rFonts w:ascii="Tahoma" w:hAnsi="Tahoma" w:cs="Tahoma"/>
          <w:color w:val="595959" w:themeColor="text1" w:themeTint="A6"/>
          <w:sz w:val="21"/>
          <w:szCs w:val="21"/>
        </w:rPr>
        <w:t xml:space="preserve"> </w:t>
      </w:r>
      <w:r w:rsidR="00F525DA">
        <w:rPr>
          <w:rFonts w:ascii="Tahoma" w:hAnsi="Tahoma" w:cs="Tahoma"/>
          <w:color w:val="595959" w:themeColor="text1" w:themeTint="A6"/>
          <w:sz w:val="21"/>
          <w:szCs w:val="21"/>
        </w:rPr>
        <w:t>dieser Vereinbarung</w:t>
      </w:r>
      <w:r w:rsidR="000651B3" w:rsidRPr="00DC48F4">
        <w:rPr>
          <w:rFonts w:ascii="Tahoma" w:hAnsi="Tahoma" w:cs="Tahoma"/>
          <w:color w:val="595959" w:themeColor="text1" w:themeTint="A6"/>
          <w:sz w:val="21"/>
          <w:szCs w:val="21"/>
        </w:rPr>
        <w:t xml:space="preserve"> geschlossene </w:t>
      </w:r>
      <w:r w:rsidR="009D0C26" w:rsidRPr="00DC48F4">
        <w:rPr>
          <w:rFonts w:ascii="Tahoma" w:hAnsi="Tahoma" w:cs="Tahoma"/>
          <w:color w:val="595959" w:themeColor="text1" w:themeTint="A6"/>
          <w:sz w:val="21"/>
          <w:szCs w:val="21"/>
        </w:rPr>
        <w:t>Partnerschaft ist auf eine Laufzeit von drei Jahren befristet und verläng</w:t>
      </w:r>
      <w:r w:rsidR="000651B3" w:rsidRPr="00DC48F4">
        <w:rPr>
          <w:rFonts w:ascii="Tahoma" w:hAnsi="Tahoma" w:cs="Tahoma"/>
          <w:color w:val="595959" w:themeColor="text1" w:themeTint="A6"/>
          <w:sz w:val="21"/>
          <w:szCs w:val="21"/>
        </w:rPr>
        <w:t>ert sich nach</w:t>
      </w:r>
      <w:r w:rsidR="009D0C26" w:rsidRPr="00DC48F4">
        <w:rPr>
          <w:rFonts w:ascii="Tahoma" w:hAnsi="Tahoma" w:cs="Tahoma"/>
          <w:color w:val="595959" w:themeColor="text1" w:themeTint="A6"/>
          <w:sz w:val="21"/>
          <w:szCs w:val="21"/>
        </w:rPr>
        <w:t xml:space="preserve"> Überprüfung</w:t>
      </w:r>
      <w:r w:rsidR="000A6C26" w:rsidRPr="00DC48F4">
        <w:rPr>
          <w:rFonts w:ascii="Tahoma" w:hAnsi="Tahoma" w:cs="Tahoma"/>
          <w:color w:val="595959" w:themeColor="text1" w:themeTint="A6"/>
          <w:sz w:val="21"/>
          <w:szCs w:val="21"/>
        </w:rPr>
        <w:t xml:space="preserve"> durch den Vergaberat</w:t>
      </w:r>
      <w:r w:rsidR="000651B3" w:rsidRPr="00DC48F4">
        <w:rPr>
          <w:rFonts w:ascii="Tahoma" w:hAnsi="Tahoma" w:cs="Tahoma"/>
          <w:color w:val="595959" w:themeColor="text1" w:themeTint="A6"/>
          <w:sz w:val="21"/>
          <w:szCs w:val="21"/>
        </w:rPr>
        <w:t xml:space="preserve"> jeweils </w:t>
      </w:r>
      <w:r w:rsidR="009D0C26" w:rsidRPr="00DC48F4">
        <w:rPr>
          <w:rFonts w:ascii="Tahoma" w:hAnsi="Tahoma" w:cs="Tahoma"/>
          <w:color w:val="595959" w:themeColor="text1" w:themeTint="A6"/>
          <w:sz w:val="21"/>
          <w:szCs w:val="21"/>
        </w:rPr>
        <w:t xml:space="preserve">um weitere drei Jahre. </w:t>
      </w:r>
    </w:p>
    <w:p w14:paraId="304CDCBC" w14:textId="05B492E8" w:rsidR="009D0C26" w:rsidRPr="00DC48F4" w:rsidRDefault="00EB0762" w:rsidP="002227A2">
      <w:pPr>
        <w:pStyle w:val="KeinLeerraum"/>
        <w:spacing w:after="60"/>
        <w:rPr>
          <w:rFonts w:ascii="Tahoma" w:hAnsi="Tahoma" w:cs="Tahoma"/>
          <w:color w:val="595959" w:themeColor="text1" w:themeTint="A6"/>
          <w:sz w:val="21"/>
          <w:szCs w:val="21"/>
        </w:rPr>
      </w:pPr>
      <w:r w:rsidRPr="00DC48F4">
        <w:rPr>
          <w:rFonts w:ascii="Tahoma" w:hAnsi="Tahoma" w:cs="Tahoma"/>
          <w:color w:val="595959" w:themeColor="text1" w:themeTint="A6"/>
          <w:sz w:val="21"/>
          <w:szCs w:val="21"/>
        </w:rPr>
        <w:t xml:space="preserve">(2) </w:t>
      </w:r>
      <w:r w:rsidR="00F525DA">
        <w:rPr>
          <w:rFonts w:ascii="Tahoma" w:hAnsi="Tahoma" w:cs="Tahoma"/>
          <w:color w:val="595959" w:themeColor="text1" w:themeTint="A6"/>
          <w:sz w:val="21"/>
          <w:szCs w:val="21"/>
        </w:rPr>
        <w:t xml:space="preserve">Die Vereinbarung </w:t>
      </w:r>
      <w:r w:rsidR="009D0C26" w:rsidRPr="00DC48F4">
        <w:rPr>
          <w:rFonts w:ascii="Tahoma" w:hAnsi="Tahoma" w:cs="Tahoma"/>
          <w:color w:val="595959" w:themeColor="text1" w:themeTint="A6"/>
          <w:sz w:val="21"/>
          <w:szCs w:val="21"/>
        </w:rPr>
        <w:t xml:space="preserve">kann von den Vertragspartnern mit einer Frist von drei Monaten zum Jahresende gekündigt werden. </w:t>
      </w:r>
    </w:p>
    <w:p w14:paraId="52EDF961" w14:textId="574E1BA2" w:rsidR="002227A2" w:rsidRPr="00DC48F4" w:rsidRDefault="00EB0762" w:rsidP="00DC48F4">
      <w:pPr>
        <w:spacing w:after="0"/>
        <w:rPr>
          <w:rFonts w:ascii="Tahoma" w:hAnsi="Tahoma" w:cs="Tahoma"/>
          <w:color w:val="595959" w:themeColor="text1" w:themeTint="A6"/>
          <w:sz w:val="21"/>
          <w:szCs w:val="21"/>
        </w:rPr>
      </w:pPr>
      <w:r w:rsidRPr="00DC48F4">
        <w:rPr>
          <w:rFonts w:ascii="Tahoma" w:hAnsi="Tahoma" w:cs="Tahoma"/>
          <w:color w:val="595959" w:themeColor="text1" w:themeTint="A6"/>
          <w:sz w:val="21"/>
          <w:szCs w:val="21"/>
        </w:rPr>
        <w:t xml:space="preserve">(3) </w:t>
      </w:r>
      <w:r w:rsidR="009D0C26" w:rsidRPr="00DC48F4">
        <w:rPr>
          <w:rFonts w:ascii="Tahoma" w:hAnsi="Tahoma" w:cs="Tahoma"/>
          <w:color w:val="595959" w:themeColor="text1" w:themeTint="A6"/>
          <w:sz w:val="21"/>
          <w:szCs w:val="21"/>
        </w:rPr>
        <w:t xml:space="preserve">Die Möglichkeit, </w:t>
      </w:r>
      <w:r w:rsidR="00F525DA">
        <w:rPr>
          <w:rFonts w:ascii="Tahoma" w:hAnsi="Tahoma" w:cs="Tahoma"/>
          <w:color w:val="595959" w:themeColor="text1" w:themeTint="A6"/>
          <w:sz w:val="21"/>
          <w:szCs w:val="21"/>
        </w:rPr>
        <w:t>die Vereinbarung</w:t>
      </w:r>
      <w:r w:rsidR="009D0C26" w:rsidRPr="00DC48F4">
        <w:rPr>
          <w:rFonts w:ascii="Tahoma" w:hAnsi="Tahoma" w:cs="Tahoma"/>
          <w:color w:val="595959" w:themeColor="text1" w:themeTint="A6"/>
          <w:sz w:val="21"/>
          <w:szCs w:val="21"/>
        </w:rPr>
        <w:t xml:space="preserve"> auch während der festen Vertragslaufzeit aus wichtigem Grund ohne Einhaltung einer Kündigungsfrist zu kündigen, bleibt hiervon unberührt. </w:t>
      </w:r>
      <w:r w:rsidR="002227A2" w:rsidRPr="00DC48F4">
        <w:rPr>
          <w:rFonts w:ascii="Tahoma" w:hAnsi="Tahoma" w:cs="Tahoma"/>
          <w:color w:val="595959" w:themeColor="text1" w:themeTint="A6"/>
          <w:sz w:val="21"/>
          <w:szCs w:val="21"/>
        </w:rPr>
        <w:t xml:space="preserve">Auch Zuwiderhandlungen und die Nichterfüllung der Leistungen aus §2 können zu einer Auflösung der Vereinbarung führen. </w:t>
      </w:r>
    </w:p>
    <w:p w14:paraId="7573937C" w14:textId="5E376E85" w:rsidR="000651B3" w:rsidRPr="00DC48F4" w:rsidRDefault="00F0113A" w:rsidP="00DC48F4">
      <w:pPr>
        <w:spacing w:after="0"/>
        <w:rPr>
          <w:rFonts w:ascii="Tahoma" w:hAnsi="Tahoma" w:cs="Tahoma"/>
          <w:color w:val="595959" w:themeColor="text1" w:themeTint="A6"/>
          <w:sz w:val="21"/>
          <w:szCs w:val="21"/>
        </w:rPr>
      </w:pPr>
      <w:r w:rsidRPr="00DC48F4">
        <w:rPr>
          <w:rFonts w:ascii="Tahoma" w:hAnsi="Tahoma" w:cs="Tahoma"/>
          <w:color w:val="595959" w:themeColor="text1" w:themeTint="A6"/>
          <w:sz w:val="21"/>
          <w:szCs w:val="21"/>
        </w:rPr>
        <w:t xml:space="preserve">(4) </w:t>
      </w:r>
      <w:r w:rsidR="0004687E" w:rsidRPr="00DC48F4">
        <w:rPr>
          <w:rFonts w:ascii="Tahoma" w:hAnsi="Tahoma" w:cs="Tahoma"/>
          <w:color w:val="595959" w:themeColor="text1" w:themeTint="A6"/>
          <w:sz w:val="21"/>
          <w:szCs w:val="21"/>
        </w:rPr>
        <w:t>Mit W</w:t>
      </w:r>
      <w:r w:rsidR="009D0C26" w:rsidRPr="00DC48F4">
        <w:rPr>
          <w:rFonts w:ascii="Tahoma" w:hAnsi="Tahoma" w:cs="Tahoma"/>
          <w:color w:val="595959" w:themeColor="text1" w:themeTint="A6"/>
          <w:sz w:val="21"/>
          <w:szCs w:val="21"/>
        </w:rPr>
        <w:t xml:space="preserve">irksamwerden der Kündigung ist der </w:t>
      </w:r>
      <w:r w:rsidR="009C3A30" w:rsidRPr="00DC48F4">
        <w:rPr>
          <w:rFonts w:ascii="Tahoma" w:hAnsi="Tahoma" w:cs="Tahoma"/>
          <w:color w:val="595959" w:themeColor="text1" w:themeTint="A6"/>
          <w:sz w:val="21"/>
          <w:szCs w:val="21"/>
        </w:rPr>
        <w:t>Biosphären-Partner</w:t>
      </w:r>
      <w:r w:rsidR="009D0C26" w:rsidRPr="00DC48F4">
        <w:rPr>
          <w:rFonts w:ascii="Tahoma" w:hAnsi="Tahoma" w:cs="Tahoma"/>
          <w:color w:val="595959" w:themeColor="text1" w:themeTint="A6"/>
          <w:sz w:val="21"/>
          <w:szCs w:val="21"/>
        </w:rPr>
        <w:t xml:space="preserve"> nicht m</w:t>
      </w:r>
      <w:r w:rsidR="000651B3" w:rsidRPr="00DC48F4">
        <w:rPr>
          <w:rFonts w:ascii="Tahoma" w:hAnsi="Tahoma" w:cs="Tahoma"/>
          <w:color w:val="595959" w:themeColor="text1" w:themeTint="A6"/>
          <w:sz w:val="21"/>
          <w:szCs w:val="21"/>
        </w:rPr>
        <w:t xml:space="preserve">ehr berechtigt, mit der Marke </w:t>
      </w:r>
      <w:r w:rsidR="009D0C26" w:rsidRPr="00DC48F4">
        <w:rPr>
          <w:rFonts w:ascii="Tahoma" w:hAnsi="Tahoma" w:cs="Tahoma"/>
          <w:color w:val="595959" w:themeColor="text1" w:themeTint="A6"/>
          <w:sz w:val="21"/>
          <w:szCs w:val="21"/>
        </w:rPr>
        <w:t>„Partner des UNESCO-Biosphä</w:t>
      </w:r>
      <w:r w:rsidR="000651B3" w:rsidRPr="00DC48F4">
        <w:rPr>
          <w:rFonts w:ascii="Tahoma" w:hAnsi="Tahoma" w:cs="Tahoma"/>
          <w:color w:val="595959" w:themeColor="text1" w:themeTint="A6"/>
          <w:sz w:val="21"/>
          <w:szCs w:val="21"/>
        </w:rPr>
        <w:t>renreservats“</w:t>
      </w:r>
      <w:r w:rsidR="00B311CD" w:rsidRPr="00DC48F4">
        <w:rPr>
          <w:rFonts w:ascii="Tahoma" w:hAnsi="Tahoma" w:cs="Tahoma"/>
          <w:color w:val="595959" w:themeColor="text1" w:themeTint="A6"/>
          <w:sz w:val="21"/>
          <w:szCs w:val="21"/>
        </w:rPr>
        <w:t xml:space="preserve"> gemäß §2</w:t>
      </w:r>
      <w:r w:rsidR="008D7D67" w:rsidRPr="00DC48F4">
        <w:rPr>
          <w:rFonts w:ascii="Tahoma" w:hAnsi="Tahoma" w:cs="Tahoma"/>
          <w:color w:val="595959" w:themeColor="text1" w:themeTint="A6"/>
          <w:sz w:val="21"/>
          <w:szCs w:val="21"/>
        </w:rPr>
        <w:t xml:space="preserve"> zu werben.</w:t>
      </w:r>
      <w:r w:rsidR="00DC48F4">
        <w:rPr>
          <w:rFonts w:ascii="Tahoma" w:hAnsi="Tahoma" w:cs="Tahoma"/>
          <w:color w:val="595959" w:themeColor="text1" w:themeTint="A6"/>
          <w:sz w:val="21"/>
          <w:szCs w:val="21"/>
        </w:rPr>
        <w:t xml:space="preserve"> Erhaltene Materialien zur Außendarstellung sind an die Verwaltung des Biosphärenreservats zurückzugeben.</w:t>
      </w:r>
    </w:p>
    <w:p w14:paraId="2CD40D10" w14:textId="60F3C281" w:rsidR="00DC48F4" w:rsidRDefault="000651B3" w:rsidP="00DC48F4">
      <w:pPr>
        <w:pStyle w:val="KeinLeerraum"/>
        <w:rPr>
          <w:rFonts w:ascii="Tahoma" w:hAnsi="Tahoma" w:cs="Tahoma"/>
          <w:color w:val="595959" w:themeColor="text1" w:themeTint="A6"/>
          <w:sz w:val="21"/>
          <w:szCs w:val="21"/>
        </w:rPr>
      </w:pPr>
      <w:r w:rsidRPr="00DC48F4">
        <w:rPr>
          <w:rFonts w:ascii="Tahoma" w:hAnsi="Tahoma" w:cs="Tahoma"/>
          <w:color w:val="595959" w:themeColor="text1" w:themeTint="A6"/>
          <w:sz w:val="21"/>
          <w:szCs w:val="21"/>
        </w:rPr>
        <w:t xml:space="preserve">(5) </w:t>
      </w:r>
      <w:r w:rsidR="009D0C26" w:rsidRPr="00DC48F4">
        <w:rPr>
          <w:rFonts w:ascii="Tahoma" w:hAnsi="Tahoma" w:cs="Tahoma"/>
          <w:color w:val="595959" w:themeColor="text1" w:themeTint="A6"/>
          <w:sz w:val="21"/>
          <w:szCs w:val="21"/>
        </w:rPr>
        <w:t xml:space="preserve">Die Kündigung oder Verlängerung </w:t>
      </w:r>
      <w:r w:rsidR="00F525DA">
        <w:rPr>
          <w:rFonts w:ascii="Tahoma" w:hAnsi="Tahoma" w:cs="Tahoma"/>
          <w:color w:val="595959" w:themeColor="text1" w:themeTint="A6"/>
          <w:sz w:val="21"/>
          <w:szCs w:val="21"/>
        </w:rPr>
        <w:t>der Vereinbarung</w:t>
      </w:r>
      <w:r w:rsidR="009D0C26" w:rsidRPr="00DC48F4">
        <w:rPr>
          <w:rFonts w:ascii="Tahoma" w:hAnsi="Tahoma" w:cs="Tahoma"/>
          <w:color w:val="595959" w:themeColor="text1" w:themeTint="A6"/>
          <w:sz w:val="21"/>
          <w:szCs w:val="21"/>
        </w:rPr>
        <w:t xml:space="preserve"> hat stets schriftlich zu erfolgen. </w:t>
      </w:r>
    </w:p>
    <w:p w14:paraId="45445050" w14:textId="6F642A72" w:rsidR="00D91D28" w:rsidRPr="00DC48F4" w:rsidRDefault="00D91D28" w:rsidP="00EC3D0F">
      <w:pPr>
        <w:pStyle w:val="KeinLeerraum"/>
        <w:rPr>
          <w:rFonts w:ascii="Tahoma" w:hAnsi="Tahoma" w:cs="Tahoma"/>
          <w:color w:val="595959" w:themeColor="text1" w:themeTint="A6"/>
          <w:sz w:val="21"/>
          <w:szCs w:val="21"/>
        </w:rPr>
      </w:pPr>
    </w:p>
    <w:p w14:paraId="68C9F237" w14:textId="1D923E42" w:rsidR="009D0C26" w:rsidRPr="002227A2" w:rsidRDefault="002227A2" w:rsidP="002E4DF5">
      <w:pPr>
        <w:pStyle w:val="Formatvorlage1"/>
        <w:spacing w:after="60"/>
      </w:pPr>
      <w:r>
        <w:t xml:space="preserve">§ </w:t>
      </w:r>
      <w:r w:rsidR="00DC48F4">
        <w:t>5</w:t>
      </w:r>
      <w:r w:rsidR="009D0C26" w:rsidRPr="002227A2">
        <w:t xml:space="preserve"> Beratung und Überprüfung </w:t>
      </w:r>
    </w:p>
    <w:p w14:paraId="265E0A10" w14:textId="7775CDF2" w:rsidR="009D0C26" w:rsidRPr="00DC48F4" w:rsidRDefault="00B879F9" w:rsidP="005E16B4">
      <w:pPr>
        <w:pStyle w:val="KeinLeerraum"/>
        <w:spacing w:after="60"/>
        <w:rPr>
          <w:rFonts w:ascii="Tahoma" w:hAnsi="Tahoma" w:cs="Tahoma"/>
          <w:color w:val="595959" w:themeColor="text1" w:themeTint="A6"/>
          <w:sz w:val="21"/>
          <w:szCs w:val="21"/>
        </w:rPr>
      </w:pPr>
      <w:r w:rsidRPr="00DC48F4">
        <w:rPr>
          <w:rFonts w:ascii="Tahoma" w:hAnsi="Tahoma" w:cs="Tahoma"/>
          <w:color w:val="595959" w:themeColor="text1" w:themeTint="A6"/>
          <w:sz w:val="21"/>
          <w:szCs w:val="21"/>
        </w:rPr>
        <w:t xml:space="preserve">(1) </w:t>
      </w:r>
      <w:r w:rsidR="009D0C26" w:rsidRPr="00DC48F4">
        <w:rPr>
          <w:rFonts w:ascii="Tahoma" w:hAnsi="Tahoma" w:cs="Tahoma"/>
          <w:color w:val="595959" w:themeColor="text1" w:themeTint="A6"/>
          <w:sz w:val="21"/>
          <w:szCs w:val="21"/>
        </w:rPr>
        <w:t xml:space="preserve">Die erste Beratung und Überprüfung </w:t>
      </w:r>
      <w:r w:rsidR="0004687E" w:rsidRPr="00DC48F4">
        <w:rPr>
          <w:rFonts w:ascii="Tahoma" w:hAnsi="Tahoma" w:cs="Tahoma"/>
          <w:color w:val="595959" w:themeColor="text1" w:themeTint="A6"/>
          <w:sz w:val="21"/>
          <w:szCs w:val="21"/>
        </w:rPr>
        <w:t xml:space="preserve">des </w:t>
      </w:r>
      <w:r w:rsidR="008E07D2" w:rsidRPr="00DC48F4">
        <w:rPr>
          <w:rFonts w:ascii="Tahoma" w:hAnsi="Tahoma" w:cs="Tahoma"/>
          <w:color w:val="595959" w:themeColor="text1" w:themeTint="A6"/>
          <w:sz w:val="21"/>
          <w:szCs w:val="21"/>
        </w:rPr>
        <w:t>Biosphären</w:t>
      </w:r>
      <w:r w:rsidR="0004687E" w:rsidRPr="00DC48F4">
        <w:rPr>
          <w:rFonts w:ascii="Tahoma" w:hAnsi="Tahoma" w:cs="Tahoma"/>
          <w:color w:val="595959" w:themeColor="text1" w:themeTint="A6"/>
          <w:sz w:val="21"/>
          <w:szCs w:val="21"/>
        </w:rPr>
        <w:t xml:space="preserve">-Partners </w:t>
      </w:r>
      <w:r w:rsidR="009D0C26" w:rsidRPr="00DC48F4">
        <w:rPr>
          <w:rFonts w:ascii="Tahoma" w:hAnsi="Tahoma" w:cs="Tahoma"/>
          <w:color w:val="595959" w:themeColor="text1" w:themeTint="A6"/>
          <w:sz w:val="21"/>
          <w:szCs w:val="21"/>
        </w:rPr>
        <w:t xml:space="preserve">erfolgt </w:t>
      </w:r>
      <w:r w:rsidR="007D3F06" w:rsidRPr="00DC48F4">
        <w:rPr>
          <w:rFonts w:ascii="Tahoma" w:hAnsi="Tahoma" w:cs="Tahoma"/>
          <w:color w:val="595959" w:themeColor="text1" w:themeTint="A6"/>
          <w:sz w:val="21"/>
          <w:szCs w:val="21"/>
        </w:rPr>
        <w:t>im Zuge</w:t>
      </w:r>
      <w:r w:rsidR="00F90A59" w:rsidRPr="00DC48F4">
        <w:rPr>
          <w:rFonts w:ascii="Tahoma" w:hAnsi="Tahoma" w:cs="Tahoma"/>
          <w:color w:val="595959" w:themeColor="text1" w:themeTint="A6"/>
          <w:sz w:val="21"/>
          <w:szCs w:val="21"/>
        </w:rPr>
        <w:t xml:space="preserve"> der Bewerbung durch einen Besuch von </w:t>
      </w:r>
      <w:r w:rsidR="000651B3" w:rsidRPr="00DC48F4">
        <w:rPr>
          <w:rFonts w:ascii="Tahoma" w:hAnsi="Tahoma" w:cs="Tahoma"/>
          <w:color w:val="595959" w:themeColor="text1" w:themeTint="A6"/>
          <w:sz w:val="21"/>
          <w:szCs w:val="21"/>
        </w:rPr>
        <w:t xml:space="preserve">mindestens zwei </w:t>
      </w:r>
      <w:r w:rsidR="009D0C26" w:rsidRPr="00DC48F4">
        <w:rPr>
          <w:rFonts w:ascii="Tahoma" w:hAnsi="Tahoma" w:cs="Tahoma"/>
          <w:color w:val="595959" w:themeColor="text1" w:themeTint="A6"/>
          <w:sz w:val="21"/>
          <w:szCs w:val="21"/>
        </w:rPr>
        <w:t>Vertreter</w:t>
      </w:r>
      <w:r w:rsidR="00F90A59" w:rsidRPr="00DC48F4">
        <w:rPr>
          <w:rFonts w:ascii="Tahoma" w:hAnsi="Tahoma" w:cs="Tahoma"/>
          <w:color w:val="595959" w:themeColor="text1" w:themeTint="A6"/>
          <w:sz w:val="21"/>
          <w:szCs w:val="21"/>
        </w:rPr>
        <w:t>n</w:t>
      </w:r>
      <w:r w:rsidR="009D0C26" w:rsidRPr="00DC48F4">
        <w:rPr>
          <w:rFonts w:ascii="Tahoma" w:hAnsi="Tahoma" w:cs="Tahoma"/>
          <w:color w:val="595959" w:themeColor="text1" w:themeTint="A6"/>
          <w:sz w:val="21"/>
          <w:szCs w:val="21"/>
        </w:rPr>
        <w:t xml:space="preserve"> des Vergaber</w:t>
      </w:r>
      <w:r w:rsidR="00E56B0C" w:rsidRPr="00DC48F4">
        <w:rPr>
          <w:rFonts w:ascii="Tahoma" w:hAnsi="Tahoma" w:cs="Tahoma"/>
          <w:color w:val="595959" w:themeColor="text1" w:themeTint="A6"/>
          <w:sz w:val="21"/>
          <w:szCs w:val="21"/>
        </w:rPr>
        <w:t>ates</w:t>
      </w:r>
      <w:r w:rsidR="009D0C26" w:rsidRPr="00DC48F4">
        <w:rPr>
          <w:rFonts w:ascii="Tahoma" w:hAnsi="Tahoma" w:cs="Tahoma"/>
          <w:color w:val="595959" w:themeColor="text1" w:themeTint="A6"/>
          <w:sz w:val="21"/>
          <w:szCs w:val="21"/>
        </w:rPr>
        <w:t xml:space="preserve">. </w:t>
      </w:r>
      <w:r w:rsidR="00F90A59" w:rsidRPr="00DC48F4">
        <w:rPr>
          <w:rFonts w:ascii="Tahoma" w:hAnsi="Tahoma" w:cs="Tahoma"/>
          <w:color w:val="595959" w:themeColor="text1" w:themeTint="A6"/>
          <w:sz w:val="21"/>
          <w:szCs w:val="21"/>
        </w:rPr>
        <w:t xml:space="preserve">Die Geschäftsordnung </w:t>
      </w:r>
      <w:r w:rsidR="00F97CB4" w:rsidRPr="00DC48F4">
        <w:rPr>
          <w:rFonts w:ascii="Tahoma" w:hAnsi="Tahoma" w:cs="Tahoma"/>
          <w:color w:val="595959" w:themeColor="text1" w:themeTint="A6"/>
          <w:sz w:val="21"/>
          <w:szCs w:val="21"/>
        </w:rPr>
        <w:t xml:space="preserve">des </w:t>
      </w:r>
      <w:r w:rsidR="00DC48F4">
        <w:rPr>
          <w:rFonts w:ascii="Tahoma" w:hAnsi="Tahoma" w:cs="Tahoma"/>
          <w:color w:val="595959" w:themeColor="text1" w:themeTint="A6"/>
          <w:sz w:val="21"/>
          <w:szCs w:val="21"/>
        </w:rPr>
        <w:t>V</w:t>
      </w:r>
      <w:r w:rsidR="00F97CB4" w:rsidRPr="00DC48F4">
        <w:rPr>
          <w:rFonts w:ascii="Tahoma" w:hAnsi="Tahoma" w:cs="Tahoma"/>
          <w:color w:val="595959" w:themeColor="text1" w:themeTint="A6"/>
          <w:sz w:val="21"/>
          <w:szCs w:val="21"/>
        </w:rPr>
        <w:t>ergaberates ist</w:t>
      </w:r>
      <w:r w:rsidR="00DC48F4">
        <w:rPr>
          <w:rFonts w:ascii="Tahoma" w:hAnsi="Tahoma" w:cs="Tahoma"/>
          <w:color w:val="595959" w:themeColor="text1" w:themeTint="A6"/>
          <w:sz w:val="21"/>
          <w:szCs w:val="21"/>
        </w:rPr>
        <w:t xml:space="preserve"> einzusehen</w:t>
      </w:r>
      <w:r w:rsidR="00F97CB4" w:rsidRPr="00DC48F4">
        <w:rPr>
          <w:rFonts w:ascii="Tahoma" w:hAnsi="Tahoma" w:cs="Tahoma"/>
          <w:color w:val="595959" w:themeColor="text1" w:themeTint="A6"/>
          <w:sz w:val="21"/>
          <w:szCs w:val="21"/>
        </w:rPr>
        <w:t xml:space="preserve"> </w:t>
      </w:r>
      <w:r w:rsidR="00F525DA">
        <w:rPr>
          <w:rFonts w:ascii="Tahoma" w:hAnsi="Tahoma" w:cs="Tahoma"/>
          <w:color w:val="595959" w:themeColor="text1" w:themeTint="A6"/>
          <w:sz w:val="21"/>
          <w:szCs w:val="21"/>
        </w:rPr>
        <w:t xml:space="preserve">auf der </w:t>
      </w:r>
      <w:r w:rsidR="00F525DA">
        <w:rPr>
          <w:rFonts w:ascii="Tahoma" w:hAnsi="Tahoma" w:cs="Tahoma"/>
          <w:color w:val="595959" w:themeColor="text1" w:themeTint="A6"/>
          <w:sz w:val="21"/>
          <w:szCs w:val="21"/>
        </w:rPr>
        <w:t>Unterseite der Biosphären-Partner unter</w:t>
      </w:r>
      <w:r w:rsidR="00F525DA" w:rsidRPr="00DC48F4">
        <w:rPr>
          <w:rFonts w:ascii="Tahoma" w:hAnsi="Tahoma" w:cs="Tahoma"/>
          <w:color w:val="595959" w:themeColor="text1" w:themeTint="A6"/>
          <w:sz w:val="21"/>
          <w:szCs w:val="21"/>
        </w:rPr>
        <w:t xml:space="preserve"> </w:t>
      </w:r>
      <w:hyperlink r:id="rId9" w:history="1">
        <w:r w:rsidR="00F525DA" w:rsidRPr="00BD39F6">
          <w:rPr>
            <w:rStyle w:val="Hyperlink"/>
            <w:rFonts w:ascii="Tahoma" w:hAnsi="Tahoma" w:cs="Tahoma"/>
            <w:sz w:val="21"/>
            <w:szCs w:val="21"/>
          </w:rPr>
          <w:t>www.biosphärenreservat-thueringerwald.de</w:t>
        </w:r>
      </w:hyperlink>
      <w:r w:rsidR="00F90A59" w:rsidRPr="00DC48F4">
        <w:rPr>
          <w:rFonts w:ascii="Tahoma" w:hAnsi="Tahoma" w:cs="Tahoma"/>
          <w:color w:val="595959" w:themeColor="text1" w:themeTint="A6"/>
          <w:sz w:val="21"/>
          <w:szCs w:val="21"/>
        </w:rPr>
        <w:t>.</w:t>
      </w:r>
    </w:p>
    <w:p w14:paraId="34EB84BB" w14:textId="7547ACAB" w:rsidR="00A438D4" w:rsidRPr="00DC48F4" w:rsidRDefault="00B311CD" w:rsidP="005E16B4">
      <w:pPr>
        <w:pStyle w:val="KeinLeerraum"/>
        <w:spacing w:after="60"/>
        <w:rPr>
          <w:rFonts w:ascii="Tahoma" w:hAnsi="Tahoma" w:cs="Tahoma"/>
          <w:color w:val="595959" w:themeColor="text1" w:themeTint="A6"/>
          <w:sz w:val="21"/>
          <w:szCs w:val="21"/>
        </w:rPr>
      </w:pPr>
      <w:r w:rsidRPr="00DC48F4">
        <w:rPr>
          <w:rFonts w:ascii="Tahoma" w:hAnsi="Tahoma" w:cs="Tahoma"/>
          <w:color w:val="595959" w:themeColor="text1" w:themeTint="A6"/>
          <w:sz w:val="21"/>
          <w:szCs w:val="21"/>
        </w:rPr>
        <w:lastRenderedPageBreak/>
        <w:t>(2</w:t>
      </w:r>
      <w:r w:rsidR="00B879F9" w:rsidRPr="00DC48F4">
        <w:rPr>
          <w:rFonts w:ascii="Tahoma" w:hAnsi="Tahoma" w:cs="Tahoma"/>
          <w:color w:val="595959" w:themeColor="text1" w:themeTint="A6"/>
          <w:sz w:val="21"/>
          <w:szCs w:val="21"/>
        </w:rPr>
        <w:t xml:space="preserve">) </w:t>
      </w:r>
      <w:r w:rsidR="00A438D4" w:rsidRPr="00DC48F4">
        <w:rPr>
          <w:rFonts w:ascii="Tahoma" w:hAnsi="Tahoma" w:cs="Tahoma"/>
          <w:color w:val="595959" w:themeColor="text1" w:themeTint="A6"/>
          <w:sz w:val="21"/>
          <w:szCs w:val="21"/>
        </w:rPr>
        <w:t xml:space="preserve">Zur Überprüfung der Erfüllung der gültigen Vergabekriterien </w:t>
      </w:r>
      <w:r w:rsidR="00C3448B" w:rsidRPr="00DC48F4">
        <w:rPr>
          <w:rFonts w:ascii="Tahoma" w:hAnsi="Tahoma" w:cs="Tahoma"/>
          <w:color w:val="595959" w:themeColor="text1" w:themeTint="A6"/>
          <w:sz w:val="21"/>
          <w:szCs w:val="21"/>
        </w:rPr>
        <w:t xml:space="preserve">(Anlage </w:t>
      </w:r>
      <w:r w:rsidR="00F97CB4" w:rsidRPr="00DC48F4">
        <w:rPr>
          <w:rFonts w:ascii="Tahoma" w:hAnsi="Tahoma" w:cs="Tahoma"/>
          <w:color w:val="595959" w:themeColor="text1" w:themeTint="A6"/>
          <w:sz w:val="21"/>
          <w:szCs w:val="21"/>
        </w:rPr>
        <w:t>2</w:t>
      </w:r>
      <w:r w:rsidR="00C3448B" w:rsidRPr="00DC48F4">
        <w:rPr>
          <w:rFonts w:ascii="Tahoma" w:hAnsi="Tahoma" w:cs="Tahoma"/>
          <w:color w:val="595959" w:themeColor="text1" w:themeTint="A6"/>
          <w:sz w:val="21"/>
          <w:szCs w:val="21"/>
        </w:rPr>
        <w:t xml:space="preserve">) </w:t>
      </w:r>
      <w:r w:rsidR="00A438D4" w:rsidRPr="00DC48F4">
        <w:rPr>
          <w:rFonts w:ascii="Tahoma" w:hAnsi="Tahoma" w:cs="Tahoma"/>
          <w:color w:val="595959" w:themeColor="text1" w:themeTint="A6"/>
          <w:sz w:val="21"/>
          <w:szCs w:val="21"/>
        </w:rPr>
        <w:t>wird in der Regel in jeweils dreijährigen Abständen, gerechnet ab dem Zeitpunkt der Vertragsunterzeichnung</w:t>
      </w:r>
      <w:r w:rsidR="00C3448B" w:rsidRPr="00DC48F4">
        <w:rPr>
          <w:rFonts w:ascii="Tahoma" w:hAnsi="Tahoma" w:cs="Tahoma"/>
          <w:color w:val="595959" w:themeColor="text1" w:themeTint="A6"/>
          <w:sz w:val="21"/>
          <w:szCs w:val="21"/>
        </w:rPr>
        <w:t>,</w:t>
      </w:r>
      <w:r w:rsidR="00A438D4" w:rsidRPr="00DC48F4">
        <w:rPr>
          <w:rFonts w:ascii="Tahoma" w:hAnsi="Tahoma" w:cs="Tahoma"/>
          <w:color w:val="595959" w:themeColor="text1" w:themeTint="A6"/>
          <w:sz w:val="21"/>
          <w:szCs w:val="21"/>
        </w:rPr>
        <w:t xml:space="preserve"> </w:t>
      </w:r>
      <w:r w:rsidR="00436A9D" w:rsidRPr="00DC48F4">
        <w:rPr>
          <w:rFonts w:ascii="Tahoma" w:hAnsi="Tahoma" w:cs="Tahoma"/>
          <w:color w:val="595959" w:themeColor="text1" w:themeTint="A6"/>
          <w:sz w:val="21"/>
          <w:szCs w:val="21"/>
        </w:rPr>
        <w:t xml:space="preserve">vom </w:t>
      </w:r>
      <w:r w:rsidR="00A438D4" w:rsidRPr="00DC48F4">
        <w:rPr>
          <w:rFonts w:ascii="Tahoma" w:hAnsi="Tahoma" w:cs="Tahoma"/>
          <w:color w:val="595959" w:themeColor="text1" w:themeTint="A6"/>
          <w:sz w:val="21"/>
          <w:szCs w:val="21"/>
        </w:rPr>
        <w:t xml:space="preserve">Vergaberat eine Vor-Ort-Prüfung durchgeführt. Der Termin wird im Einvernehmen zwischen </w:t>
      </w:r>
      <w:r w:rsidR="003F3ACC" w:rsidRPr="00DC48F4">
        <w:rPr>
          <w:rFonts w:ascii="Tahoma" w:hAnsi="Tahoma" w:cs="Tahoma"/>
          <w:color w:val="595959" w:themeColor="text1" w:themeTint="A6"/>
          <w:sz w:val="21"/>
          <w:szCs w:val="21"/>
        </w:rPr>
        <w:t>Biosphären</w:t>
      </w:r>
      <w:r w:rsidR="00436A9D" w:rsidRPr="00DC48F4">
        <w:rPr>
          <w:rFonts w:ascii="Tahoma" w:hAnsi="Tahoma" w:cs="Tahoma"/>
          <w:color w:val="595959" w:themeColor="text1" w:themeTint="A6"/>
          <w:sz w:val="21"/>
          <w:szCs w:val="21"/>
        </w:rPr>
        <w:t xml:space="preserve">-Partner und </w:t>
      </w:r>
      <w:r w:rsidR="003F3ACC" w:rsidRPr="00DC48F4">
        <w:rPr>
          <w:rFonts w:ascii="Tahoma" w:hAnsi="Tahoma" w:cs="Tahoma"/>
          <w:color w:val="595959" w:themeColor="text1" w:themeTint="A6"/>
          <w:sz w:val="21"/>
          <w:szCs w:val="21"/>
        </w:rPr>
        <w:t>der Verwaltung des Biosphärenreservats</w:t>
      </w:r>
      <w:r w:rsidR="00A438D4" w:rsidRPr="00DC48F4">
        <w:rPr>
          <w:rFonts w:ascii="Tahoma" w:hAnsi="Tahoma" w:cs="Tahoma"/>
          <w:color w:val="595959" w:themeColor="text1" w:themeTint="A6"/>
          <w:sz w:val="21"/>
          <w:szCs w:val="21"/>
        </w:rPr>
        <w:t xml:space="preserve"> festgelegt. </w:t>
      </w:r>
    </w:p>
    <w:p w14:paraId="4A4FCB02" w14:textId="0FAA001A" w:rsidR="00A438D4" w:rsidRPr="00DC48F4" w:rsidRDefault="00B311CD" w:rsidP="00EC3D0F">
      <w:pPr>
        <w:pStyle w:val="KeinLeerraum"/>
        <w:rPr>
          <w:rFonts w:ascii="Tahoma" w:hAnsi="Tahoma" w:cs="Tahoma"/>
          <w:color w:val="595959" w:themeColor="text1" w:themeTint="A6"/>
          <w:sz w:val="21"/>
          <w:szCs w:val="21"/>
        </w:rPr>
      </w:pPr>
      <w:r w:rsidRPr="00DC48F4">
        <w:rPr>
          <w:rFonts w:ascii="Tahoma" w:hAnsi="Tahoma" w:cs="Tahoma"/>
          <w:color w:val="595959" w:themeColor="text1" w:themeTint="A6"/>
          <w:sz w:val="21"/>
          <w:szCs w:val="21"/>
        </w:rPr>
        <w:t>(3</w:t>
      </w:r>
      <w:r w:rsidR="00C3448B" w:rsidRPr="00DC48F4">
        <w:rPr>
          <w:rFonts w:ascii="Tahoma" w:hAnsi="Tahoma" w:cs="Tahoma"/>
          <w:color w:val="595959" w:themeColor="text1" w:themeTint="A6"/>
          <w:sz w:val="21"/>
          <w:szCs w:val="21"/>
        </w:rPr>
        <w:t xml:space="preserve">) </w:t>
      </w:r>
      <w:r w:rsidRPr="00DC48F4">
        <w:rPr>
          <w:rFonts w:ascii="Tahoma" w:hAnsi="Tahoma" w:cs="Tahoma"/>
          <w:color w:val="595959" w:themeColor="text1" w:themeTint="A6"/>
          <w:sz w:val="21"/>
          <w:szCs w:val="21"/>
        </w:rPr>
        <w:t>Die Verwaltung des Biosphärenreservats teilt dem Biosphären-Partner</w:t>
      </w:r>
      <w:r w:rsidR="00A438D4" w:rsidRPr="00DC48F4">
        <w:rPr>
          <w:rFonts w:ascii="Tahoma" w:hAnsi="Tahoma" w:cs="Tahoma"/>
          <w:color w:val="595959" w:themeColor="text1" w:themeTint="A6"/>
          <w:sz w:val="21"/>
          <w:szCs w:val="21"/>
        </w:rPr>
        <w:t xml:space="preserve"> das Ergebnis der Vor-Ort-Prüfung schriftlich mit.</w:t>
      </w:r>
    </w:p>
    <w:p w14:paraId="722BDF3B" w14:textId="77777777" w:rsidR="00FD4FFE" w:rsidRPr="002227A2" w:rsidRDefault="00FD4FFE" w:rsidP="00EC3D0F">
      <w:pPr>
        <w:pStyle w:val="KeinLeerraum"/>
        <w:rPr>
          <w:rFonts w:ascii="Tahoma" w:hAnsi="Tahoma" w:cs="Tahoma"/>
        </w:rPr>
      </w:pPr>
    </w:p>
    <w:p w14:paraId="0CF6888D" w14:textId="634C079A" w:rsidR="00DC48F4" w:rsidRPr="002227A2" w:rsidRDefault="00DC48F4" w:rsidP="002E4DF5">
      <w:pPr>
        <w:pStyle w:val="Formatvorlage1"/>
        <w:spacing w:after="60"/>
      </w:pPr>
      <w:r>
        <w:t>§ 6</w:t>
      </w:r>
      <w:r w:rsidRPr="002227A2">
        <w:t xml:space="preserve"> </w:t>
      </w:r>
      <w:r>
        <w:t>B</w:t>
      </w:r>
      <w:r w:rsidRPr="002227A2">
        <w:t>eitrag</w:t>
      </w:r>
    </w:p>
    <w:p w14:paraId="46A88D97" w14:textId="77777777" w:rsidR="00181D88" w:rsidRDefault="00DC48F4" w:rsidP="00DC48F4">
      <w:pPr>
        <w:pStyle w:val="KeinLeerraum"/>
        <w:rPr>
          <w:rFonts w:ascii="Tahoma" w:hAnsi="Tahoma" w:cs="Tahoma"/>
          <w:color w:val="595959" w:themeColor="text1" w:themeTint="A6"/>
          <w:sz w:val="21"/>
          <w:szCs w:val="21"/>
        </w:rPr>
      </w:pPr>
      <w:r w:rsidRPr="00DC48F4">
        <w:rPr>
          <w:rFonts w:ascii="Tahoma" w:hAnsi="Tahoma" w:cs="Tahoma"/>
          <w:color w:val="595959" w:themeColor="text1" w:themeTint="A6"/>
          <w:sz w:val="21"/>
          <w:szCs w:val="21"/>
        </w:rPr>
        <w:t>(1) Der Biosphären-Partner verpflichtet sich, mit Beginn des zweiten Jahres seiner Partnerschaft jährlich einen Beitrag zu entrichten. Die Höhe des Beitrags richtet sich nach der Kategorie und der Mitarbeiterzahl des Biosphären-Partners. Der Beitrag beträgt gemäß der aktuellen Beitragstabelle</w:t>
      </w:r>
    </w:p>
    <w:p w14:paraId="68E13906" w14:textId="38EC134E" w:rsidR="00DC48F4" w:rsidRPr="00DC48F4" w:rsidRDefault="00161353" w:rsidP="00DC48F4">
      <w:pPr>
        <w:pStyle w:val="KeinLeerraum"/>
        <w:rPr>
          <w:rFonts w:ascii="Tahoma" w:hAnsi="Tahoma" w:cs="Tahoma"/>
          <w:color w:val="595959" w:themeColor="text1" w:themeTint="A6"/>
          <w:sz w:val="21"/>
          <w:szCs w:val="21"/>
        </w:rPr>
      </w:pPr>
      <w:sdt>
        <w:sdtPr>
          <w:rPr>
            <w:rFonts w:ascii="Tahoma" w:hAnsi="Tahoma" w:cs="Tahoma"/>
            <w:color w:val="595959" w:themeColor="text1" w:themeTint="A6"/>
          </w:rPr>
          <w:id w:val="-797291825"/>
          <w:placeholder>
            <w:docPart w:val="3116E4A594024ED08B997A4C99FA701E"/>
          </w:placeholder>
        </w:sdtPr>
        <w:sdtEndPr/>
        <w:sdtContent>
          <w:r w:rsidR="006F01FE" w:rsidRPr="006F01FE">
            <w:rPr>
              <w:rFonts w:ascii="Tahoma" w:hAnsi="Tahoma" w:cs="Tahoma"/>
              <w:color w:val="595959" w:themeColor="text1" w:themeTint="A6"/>
            </w:rPr>
            <w:t>_____________</w:t>
          </w:r>
        </w:sdtContent>
      </w:sdt>
      <w:r w:rsidR="00DC48F4" w:rsidRPr="006F01FE">
        <w:rPr>
          <w:rFonts w:ascii="Tahoma" w:hAnsi="Tahoma" w:cs="Tahoma"/>
          <w:color w:val="595959" w:themeColor="text1" w:themeTint="A6"/>
          <w:sz w:val="21"/>
          <w:szCs w:val="21"/>
        </w:rPr>
        <w:t xml:space="preserve"> </w:t>
      </w:r>
      <w:r w:rsidR="00DC48F4" w:rsidRPr="00DC48F4">
        <w:rPr>
          <w:rFonts w:ascii="Tahoma" w:hAnsi="Tahoma" w:cs="Tahoma"/>
          <w:color w:val="595959" w:themeColor="text1" w:themeTint="A6"/>
          <w:sz w:val="21"/>
          <w:szCs w:val="21"/>
        </w:rPr>
        <w:t>€/Jahr, einzusehen</w:t>
      </w:r>
      <w:r w:rsidR="00F525DA">
        <w:rPr>
          <w:rFonts w:ascii="Tahoma" w:hAnsi="Tahoma" w:cs="Tahoma"/>
          <w:color w:val="595959" w:themeColor="text1" w:themeTint="A6"/>
          <w:sz w:val="21"/>
          <w:szCs w:val="21"/>
        </w:rPr>
        <w:t xml:space="preserve"> auf der</w:t>
      </w:r>
      <w:r w:rsidR="00DC48F4" w:rsidRPr="00DC48F4">
        <w:rPr>
          <w:rFonts w:ascii="Tahoma" w:hAnsi="Tahoma" w:cs="Tahoma"/>
          <w:color w:val="595959" w:themeColor="text1" w:themeTint="A6"/>
          <w:sz w:val="21"/>
          <w:szCs w:val="21"/>
        </w:rPr>
        <w:t xml:space="preserve"> </w:t>
      </w:r>
      <w:r w:rsidR="00F525DA">
        <w:rPr>
          <w:rFonts w:ascii="Tahoma" w:hAnsi="Tahoma" w:cs="Tahoma"/>
          <w:color w:val="595959" w:themeColor="text1" w:themeTint="A6"/>
          <w:sz w:val="21"/>
          <w:szCs w:val="21"/>
        </w:rPr>
        <w:t>Unterseite der Biosphären-Partner unter</w:t>
      </w:r>
      <w:r w:rsidR="00F525DA" w:rsidRPr="00DC48F4">
        <w:rPr>
          <w:rFonts w:ascii="Tahoma" w:hAnsi="Tahoma" w:cs="Tahoma"/>
          <w:color w:val="595959" w:themeColor="text1" w:themeTint="A6"/>
          <w:sz w:val="21"/>
          <w:szCs w:val="21"/>
        </w:rPr>
        <w:t xml:space="preserve"> </w:t>
      </w:r>
      <w:hyperlink r:id="rId10" w:history="1">
        <w:r w:rsidR="00F525DA" w:rsidRPr="00BD39F6">
          <w:rPr>
            <w:rStyle w:val="Hyperlink"/>
            <w:rFonts w:ascii="Tahoma" w:hAnsi="Tahoma" w:cs="Tahoma"/>
            <w:sz w:val="21"/>
            <w:szCs w:val="21"/>
          </w:rPr>
          <w:t>www.biosphärenreservat-thueringerwald.de</w:t>
        </w:r>
      </w:hyperlink>
      <w:r w:rsidR="00DC48F4" w:rsidRPr="00DC48F4">
        <w:rPr>
          <w:rFonts w:ascii="Tahoma" w:hAnsi="Tahoma" w:cs="Tahoma"/>
          <w:color w:val="595959" w:themeColor="text1" w:themeTint="A6"/>
          <w:sz w:val="21"/>
          <w:szCs w:val="21"/>
        </w:rPr>
        <w:t xml:space="preserve">. </w:t>
      </w:r>
    </w:p>
    <w:p w14:paraId="2355970A" w14:textId="0EC920D6" w:rsidR="00DC48F4" w:rsidRDefault="00DC48F4" w:rsidP="00DC48F4">
      <w:pPr>
        <w:pStyle w:val="KeinLeerraum"/>
        <w:rPr>
          <w:rFonts w:ascii="Tahoma" w:hAnsi="Tahoma" w:cs="Tahoma"/>
          <w:color w:val="595959" w:themeColor="text1" w:themeTint="A6"/>
          <w:sz w:val="21"/>
          <w:szCs w:val="21"/>
        </w:rPr>
      </w:pPr>
      <w:r w:rsidRPr="00DC48F4">
        <w:rPr>
          <w:rFonts w:ascii="Tahoma" w:hAnsi="Tahoma" w:cs="Tahoma"/>
          <w:color w:val="595959" w:themeColor="text1" w:themeTint="A6"/>
          <w:sz w:val="21"/>
          <w:szCs w:val="21"/>
        </w:rPr>
        <w:t>Der Beitrag wird jährlich durch die Verwaltung des Biosphärenreservats in Rechnung gestellt. Die Verwaltung des Biosphärenreservats verwendet die Beiträge zweckgebunden für die Organisation, Kommunikation, Qualitätssicherung und Weiterentwicklung des Partner-Netzwerks.</w:t>
      </w:r>
    </w:p>
    <w:p w14:paraId="5A9E15C8" w14:textId="44563940" w:rsidR="00F525DA" w:rsidRDefault="00F525DA" w:rsidP="00DC48F4">
      <w:pPr>
        <w:pStyle w:val="KeinLeerraum"/>
        <w:rPr>
          <w:rFonts w:ascii="Tahoma" w:hAnsi="Tahoma" w:cs="Tahoma"/>
          <w:color w:val="595959" w:themeColor="text1" w:themeTint="A6"/>
          <w:sz w:val="21"/>
          <w:szCs w:val="21"/>
        </w:rPr>
      </w:pPr>
    </w:p>
    <w:p w14:paraId="456A63C4" w14:textId="04BF508D" w:rsidR="00F525DA" w:rsidRDefault="002E4DF5" w:rsidP="002E4DF5">
      <w:pPr>
        <w:pStyle w:val="Formatvorlage1"/>
        <w:spacing w:after="60"/>
      </w:pPr>
      <w:r>
        <w:t>§ 7</w:t>
      </w:r>
      <w:r w:rsidR="00F525DA" w:rsidRPr="002227A2">
        <w:t xml:space="preserve"> </w:t>
      </w:r>
      <w:r w:rsidR="00F525DA">
        <w:t>Datenschutz</w:t>
      </w:r>
    </w:p>
    <w:p w14:paraId="3ADF27BD" w14:textId="56DACBC0" w:rsidR="00F525DA" w:rsidRDefault="002E4DF5" w:rsidP="00DC48F4">
      <w:pPr>
        <w:pStyle w:val="KeinLeerraum"/>
        <w:rPr>
          <w:rFonts w:ascii="Tahoma" w:hAnsi="Tahoma" w:cs="Tahoma"/>
          <w:color w:val="595959" w:themeColor="text1" w:themeTint="A6"/>
          <w:sz w:val="21"/>
          <w:szCs w:val="21"/>
        </w:rPr>
      </w:pPr>
      <w:r>
        <w:rPr>
          <w:rFonts w:ascii="Tahoma" w:hAnsi="Tahoma" w:cs="Tahoma"/>
          <w:color w:val="595959" w:themeColor="text1" w:themeTint="A6"/>
          <w:sz w:val="21"/>
          <w:szCs w:val="21"/>
        </w:rPr>
        <w:t xml:space="preserve">Der Vereinbarung als </w:t>
      </w:r>
      <w:r w:rsidR="00DF410F">
        <w:rPr>
          <w:rFonts w:ascii="Tahoma" w:hAnsi="Tahoma" w:cs="Tahoma"/>
          <w:color w:val="595959" w:themeColor="text1" w:themeTint="A6"/>
          <w:sz w:val="21"/>
          <w:szCs w:val="21"/>
        </w:rPr>
        <w:t xml:space="preserve">Biosphären-Partner wird eine Einwilligungserklärung zur </w:t>
      </w:r>
      <w:r>
        <w:rPr>
          <w:rFonts w:ascii="Tahoma" w:hAnsi="Tahoma" w:cs="Tahoma"/>
          <w:color w:val="595959" w:themeColor="text1" w:themeTint="A6"/>
          <w:sz w:val="21"/>
          <w:szCs w:val="21"/>
        </w:rPr>
        <w:t xml:space="preserve">Datenverarbeitung mit gleichzeitigem </w:t>
      </w:r>
      <w:r>
        <w:rPr>
          <w:rFonts w:ascii="Tahoma" w:hAnsi="Tahoma" w:cs="Tahoma"/>
          <w:color w:val="595959" w:themeColor="text1" w:themeTint="A6"/>
          <w:sz w:val="21"/>
          <w:szCs w:val="21"/>
        </w:rPr>
        <w:t>Nachweis der Informationspflichten nach Art. 13 DS-GVO (Anlage 3)</w:t>
      </w:r>
      <w:r>
        <w:rPr>
          <w:rFonts w:ascii="Tahoma" w:hAnsi="Tahoma" w:cs="Tahoma"/>
          <w:color w:val="595959" w:themeColor="text1" w:themeTint="A6"/>
          <w:sz w:val="21"/>
          <w:szCs w:val="21"/>
        </w:rPr>
        <w:t xml:space="preserve"> beigefügt.</w:t>
      </w:r>
    </w:p>
    <w:p w14:paraId="38291688" w14:textId="77777777" w:rsidR="00DC48F4" w:rsidRPr="00DC48F4" w:rsidRDefault="00DC48F4" w:rsidP="00DC48F4">
      <w:pPr>
        <w:pStyle w:val="KeinLeerraum"/>
        <w:rPr>
          <w:rFonts w:ascii="Tahoma" w:hAnsi="Tahoma" w:cs="Tahoma"/>
          <w:color w:val="595959" w:themeColor="text1" w:themeTint="A6"/>
          <w:sz w:val="21"/>
          <w:szCs w:val="21"/>
        </w:rPr>
      </w:pPr>
    </w:p>
    <w:p w14:paraId="181FD851" w14:textId="361A58DB" w:rsidR="00C3448B" w:rsidRPr="002227A2" w:rsidRDefault="002E4DF5" w:rsidP="002E4DF5">
      <w:pPr>
        <w:pStyle w:val="Formatvorlage1"/>
        <w:spacing w:after="60"/>
      </w:pPr>
      <w:r>
        <w:t>§ 8</w:t>
      </w:r>
      <w:r w:rsidR="00C3448B" w:rsidRPr="002227A2">
        <w:t xml:space="preserve"> Verschwiegenheitspflicht</w:t>
      </w:r>
    </w:p>
    <w:p w14:paraId="18BA54E6" w14:textId="314F86FA" w:rsidR="009D0C26" w:rsidRPr="00DC48F4" w:rsidRDefault="00B846C0" w:rsidP="00EC3D0F">
      <w:pPr>
        <w:pStyle w:val="KeinLeerraum"/>
        <w:rPr>
          <w:rFonts w:ascii="Tahoma" w:hAnsi="Tahoma" w:cs="Tahoma"/>
          <w:color w:val="595959" w:themeColor="text1" w:themeTint="A6"/>
          <w:sz w:val="21"/>
          <w:szCs w:val="21"/>
        </w:rPr>
      </w:pPr>
      <w:r w:rsidRPr="00DC48F4">
        <w:rPr>
          <w:rFonts w:ascii="Tahoma" w:hAnsi="Tahoma" w:cs="Tahoma"/>
          <w:color w:val="595959" w:themeColor="text1" w:themeTint="A6"/>
          <w:sz w:val="21"/>
          <w:szCs w:val="21"/>
        </w:rPr>
        <w:t xml:space="preserve">(1) </w:t>
      </w:r>
      <w:r w:rsidR="00C3448B" w:rsidRPr="00DC48F4">
        <w:rPr>
          <w:rFonts w:ascii="Tahoma" w:hAnsi="Tahoma" w:cs="Tahoma"/>
          <w:color w:val="595959" w:themeColor="text1" w:themeTint="A6"/>
          <w:sz w:val="21"/>
          <w:szCs w:val="21"/>
        </w:rPr>
        <w:t>Die Mitglieder des Vergaberates</w:t>
      </w:r>
      <w:r w:rsidR="009D0C26" w:rsidRPr="00DC48F4">
        <w:rPr>
          <w:rFonts w:ascii="Tahoma" w:hAnsi="Tahoma" w:cs="Tahoma"/>
          <w:color w:val="595959" w:themeColor="text1" w:themeTint="A6"/>
          <w:sz w:val="21"/>
          <w:szCs w:val="21"/>
        </w:rPr>
        <w:t xml:space="preserve"> sind </w:t>
      </w:r>
      <w:r w:rsidR="00C3448B" w:rsidRPr="00DC48F4">
        <w:rPr>
          <w:rFonts w:ascii="Tahoma" w:hAnsi="Tahoma" w:cs="Tahoma"/>
          <w:color w:val="595959" w:themeColor="text1" w:themeTint="A6"/>
          <w:sz w:val="21"/>
          <w:szCs w:val="21"/>
        </w:rPr>
        <w:t xml:space="preserve">während und </w:t>
      </w:r>
      <w:r w:rsidR="009D0C26" w:rsidRPr="00DC48F4">
        <w:rPr>
          <w:rFonts w:ascii="Tahoma" w:hAnsi="Tahoma" w:cs="Tahoma"/>
          <w:color w:val="595959" w:themeColor="text1" w:themeTint="A6"/>
          <w:sz w:val="21"/>
          <w:szCs w:val="21"/>
        </w:rPr>
        <w:t>auch n</w:t>
      </w:r>
      <w:r w:rsidR="00C3448B" w:rsidRPr="00DC48F4">
        <w:rPr>
          <w:rFonts w:ascii="Tahoma" w:hAnsi="Tahoma" w:cs="Tahoma"/>
          <w:color w:val="595959" w:themeColor="text1" w:themeTint="A6"/>
          <w:sz w:val="21"/>
          <w:szCs w:val="21"/>
        </w:rPr>
        <w:t xml:space="preserve">ach Beendigung ihrer Tätigkeit zur Verschwiegenheit hinsichtlich jeglicher Erkenntnisse zum </w:t>
      </w:r>
      <w:r w:rsidR="00E81A4F" w:rsidRPr="00DC48F4">
        <w:rPr>
          <w:rFonts w:ascii="Tahoma" w:hAnsi="Tahoma" w:cs="Tahoma"/>
          <w:color w:val="595959" w:themeColor="text1" w:themeTint="A6"/>
          <w:sz w:val="21"/>
          <w:szCs w:val="21"/>
        </w:rPr>
        <w:t>Biosphären-Partner</w:t>
      </w:r>
      <w:r w:rsidR="00C3448B" w:rsidRPr="00DC48F4">
        <w:rPr>
          <w:rFonts w:ascii="Tahoma" w:hAnsi="Tahoma" w:cs="Tahoma"/>
          <w:color w:val="595959" w:themeColor="text1" w:themeTint="A6"/>
          <w:sz w:val="21"/>
          <w:szCs w:val="21"/>
        </w:rPr>
        <w:t xml:space="preserve"> verpflichtet</w:t>
      </w:r>
      <w:r w:rsidRPr="00DC48F4">
        <w:rPr>
          <w:rFonts w:ascii="Tahoma" w:hAnsi="Tahoma" w:cs="Tahoma"/>
          <w:color w:val="595959" w:themeColor="text1" w:themeTint="A6"/>
          <w:sz w:val="21"/>
          <w:szCs w:val="21"/>
        </w:rPr>
        <w:t>.</w:t>
      </w:r>
    </w:p>
    <w:p w14:paraId="3F57BB3E" w14:textId="77777777" w:rsidR="00D91D28" w:rsidRPr="002227A2" w:rsidRDefault="00D91D28" w:rsidP="00EC3D0F">
      <w:pPr>
        <w:pStyle w:val="KeinLeerraum"/>
        <w:rPr>
          <w:rFonts w:ascii="Tahoma" w:hAnsi="Tahoma" w:cs="Tahoma"/>
          <w:color w:val="595959" w:themeColor="text1" w:themeTint="A6"/>
        </w:rPr>
      </w:pPr>
    </w:p>
    <w:p w14:paraId="23B72280" w14:textId="212CA96A" w:rsidR="009D0C26" w:rsidRPr="002227A2" w:rsidRDefault="002E4DF5" w:rsidP="002E4DF5">
      <w:pPr>
        <w:pStyle w:val="Formatvorlage1"/>
        <w:spacing w:after="60"/>
      </w:pPr>
      <w:r>
        <w:t>§ 9</w:t>
      </w:r>
      <w:r w:rsidR="009D0C26" w:rsidRPr="002227A2">
        <w:t xml:space="preserve"> Salvatorische Klausel </w:t>
      </w:r>
    </w:p>
    <w:p w14:paraId="43B34E55" w14:textId="77777777" w:rsidR="009D0C26" w:rsidRPr="00DC48F4" w:rsidRDefault="00B846C0" w:rsidP="00EC3D0F">
      <w:pPr>
        <w:pStyle w:val="KeinLeerraum"/>
        <w:rPr>
          <w:rFonts w:ascii="Tahoma" w:hAnsi="Tahoma" w:cs="Tahoma"/>
          <w:color w:val="595959" w:themeColor="text1" w:themeTint="A6"/>
          <w:sz w:val="21"/>
          <w:szCs w:val="21"/>
        </w:rPr>
      </w:pPr>
      <w:r w:rsidRPr="00DC48F4">
        <w:rPr>
          <w:rFonts w:ascii="Tahoma" w:hAnsi="Tahoma" w:cs="Tahoma"/>
          <w:color w:val="595959" w:themeColor="text1" w:themeTint="A6"/>
          <w:sz w:val="21"/>
          <w:szCs w:val="21"/>
        </w:rPr>
        <w:t xml:space="preserve">(1) </w:t>
      </w:r>
      <w:r w:rsidR="009D0C26" w:rsidRPr="00DC48F4">
        <w:rPr>
          <w:rFonts w:ascii="Tahoma" w:hAnsi="Tahoma" w:cs="Tahoma"/>
          <w:color w:val="595959" w:themeColor="text1" w:themeTint="A6"/>
          <w:sz w:val="21"/>
          <w:szCs w:val="21"/>
        </w:rPr>
        <w:t xml:space="preserve">Sollten einzelne Bestimmungen dieses Vertrages unwirksam sein oder werden, so berührt dies die Gültigkeit der übrigen Regelungen nicht. Die Vertragspartner verpflichten sich, unwirksame Bestimmungen durch neue Bestimmungen zu ersetzen, die der in den unwirksamen Bestimmungen enthaltenen Regelungen in rechtlich zulässiger Weise gerecht werden. Entsprechendes gilt für im Vertrag enthaltene Regelungslücken. Zur Behebung der Lücke verpflichten sich die Parteien auf eine Art und Weise hinzuwirken, die dem am nächsten kommt, was die Parteien nach dem Sinn und Zweck des Vertrages bestimmt hätten, wenn der Punkt von ihnen bedacht worden wäre. </w:t>
      </w:r>
    </w:p>
    <w:p w14:paraId="50D0F7CE" w14:textId="77777777" w:rsidR="00D91D28" w:rsidRPr="002227A2" w:rsidRDefault="00D91D28" w:rsidP="00EC3D0F">
      <w:pPr>
        <w:pStyle w:val="KeinLeerraum"/>
        <w:rPr>
          <w:rFonts w:ascii="Tahoma" w:hAnsi="Tahoma" w:cs="Tahoma"/>
        </w:rPr>
      </w:pPr>
    </w:p>
    <w:p w14:paraId="7BBF8D5F" w14:textId="12D505BB" w:rsidR="009D0C26" w:rsidRPr="002227A2" w:rsidRDefault="002E4DF5" w:rsidP="002E4DF5">
      <w:pPr>
        <w:pStyle w:val="Formatvorlage1"/>
        <w:spacing w:after="60"/>
      </w:pPr>
      <w:r>
        <w:t>§ 10</w:t>
      </w:r>
      <w:r w:rsidR="009D0C26" w:rsidRPr="002227A2">
        <w:t xml:space="preserve"> Schlussbestimmungen </w:t>
      </w:r>
    </w:p>
    <w:p w14:paraId="7E9F7928" w14:textId="77777777" w:rsidR="00DF7305" w:rsidRPr="00DC48F4" w:rsidRDefault="00DF7305" w:rsidP="005E16B4">
      <w:pPr>
        <w:pStyle w:val="KeinLeerraum"/>
        <w:spacing w:after="60"/>
        <w:rPr>
          <w:rFonts w:ascii="Tahoma" w:hAnsi="Tahoma" w:cs="Tahoma"/>
          <w:color w:val="595959" w:themeColor="text1" w:themeTint="A6"/>
          <w:sz w:val="21"/>
          <w:szCs w:val="21"/>
        </w:rPr>
      </w:pPr>
      <w:r w:rsidRPr="00DC48F4">
        <w:rPr>
          <w:rFonts w:ascii="Tahoma" w:hAnsi="Tahoma" w:cs="Tahoma"/>
          <w:color w:val="595959" w:themeColor="text1" w:themeTint="A6"/>
          <w:sz w:val="21"/>
          <w:szCs w:val="21"/>
        </w:rPr>
        <w:t xml:space="preserve">(1) </w:t>
      </w:r>
      <w:r w:rsidR="009D0C26" w:rsidRPr="00DC48F4">
        <w:rPr>
          <w:rFonts w:ascii="Tahoma" w:hAnsi="Tahoma" w:cs="Tahoma"/>
          <w:color w:val="595959" w:themeColor="text1" w:themeTint="A6"/>
          <w:sz w:val="21"/>
          <w:szCs w:val="21"/>
        </w:rPr>
        <w:t>Aus sich ändernden Rahmenbedingungen und gesetzlichen Regelungen können sich Vertragsanpassungen ergeben. Mündliche Nebenabreden zum Vertrag sind unwirksam; sie bedürfen der Schriftform. Jede Vertragspartei erhält eine Ausferti</w:t>
      </w:r>
      <w:r w:rsidR="00B879F9" w:rsidRPr="00DC48F4">
        <w:rPr>
          <w:rFonts w:ascii="Tahoma" w:hAnsi="Tahoma" w:cs="Tahoma"/>
          <w:color w:val="595959" w:themeColor="text1" w:themeTint="A6"/>
          <w:sz w:val="21"/>
          <w:szCs w:val="21"/>
        </w:rPr>
        <w:t>gung des vorliegenden Vertrags.</w:t>
      </w:r>
    </w:p>
    <w:p w14:paraId="46F7F947" w14:textId="77777777" w:rsidR="00DF7305" w:rsidRPr="00DC48F4" w:rsidRDefault="00B879F9" w:rsidP="00EC3D0F">
      <w:pPr>
        <w:pStyle w:val="KeinLeerraum"/>
        <w:rPr>
          <w:rFonts w:ascii="Tahoma" w:hAnsi="Tahoma" w:cs="Tahoma"/>
          <w:color w:val="595959" w:themeColor="text1" w:themeTint="A6"/>
          <w:sz w:val="21"/>
          <w:szCs w:val="21"/>
        </w:rPr>
      </w:pPr>
      <w:r w:rsidRPr="00DC48F4">
        <w:rPr>
          <w:rFonts w:ascii="Tahoma" w:hAnsi="Tahoma" w:cs="Tahoma"/>
          <w:color w:val="595959" w:themeColor="text1" w:themeTint="A6"/>
          <w:sz w:val="21"/>
          <w:szCs w:val="21"/>
        </w:rPr>
        <w:t>(2</w:t>
      </w:r>
      <w:r w:rsidR="00DF7305" w:rsidRPr="00DC48F4">
        <w:rPr>
          <w:rFonts w:ascii="Tahoma" w:hAnsi="Tahoma" w:cs="Tahoma"/>
          <w:color w:val="595959" w:themeColor="text1" w:themeTint="A6"/>
          <w:sz w:val="21"/>
          <w:szCs w:val="21"/>
        </w:rPr>
        <w:t xml:space="preserve">) Streitigkeiten aus diesem Vertrag unterliegen der ordentlichen Gerichtsbarkeit. Der Gerichtsstand ist </w:t>
      </w:r>
      <w:r w:rsidR="00F5258A" w:rsidRPr="00DC48F4">
        <w:rPr>
          <w:rFonts w:ascii="Tahoma" w:hAnsi="Tahoma" w:cs="Tahoma"/>
          <w:color w:val="595959" w:themeColor="text1" w:themeTint="A6"/>
          <w:sz w:val="21"/>
          <w:szCs w:val="21"/>
        </w:rPr>
        <w:t>Erfurt</w:t>
      </w:r>
      <w:r w:rsidR="000C068E" w:rsidRPr="00DC48F4">
        <w:rPr>
          <w:rFonts w:ascii="Tahoma" w:hAnsi="Tahoma" w:cs="Tahoma"/>
          <w:color w:val="595959" w:themeColor="text1" w:themeTint="A6"/>
          <w:sz w:val="21"/>
          <w:szCs w:val="21"/>
        </w:rPr>
        <w:t>.</w:t>
      </w:r>
    </w:p>
    <w:p w14:paraId="0EEEC767" w14:textId="77777777" w:rsidR="002E4DF5" w:rsidRDefault="002E4DF5" w:rsidP="00EC3D0F">
      <w:pPr>
        <w:pStyle w:val="KeinLeerraum"/>
        <w:rPr>
          <w:rFonts w:ascii="Tahoma" w:hAnsi="Tahoma" w:cs="Tahoma"/>
          <w:color w:val="595959" w:themeColor="text1" w:themeTint="A6"/>
        </w:rPr>
      </w:pPr>
    </w:p>
    <w:p w14:paraId="05B9772C" w14:textId="0C255306" w:rsidR="009D0C26" w:rsidRPr="00621364" w:rsidRDefault="009D0C26" w:rsidP="00EC3D0F">
      <w:pPr>
        <w:pStyle w:val="KeinLeerraum"/>
        <w:rPr>
          <w:rFonts w:ascii="Tahoma" w:hAnsi="Tahoma" w:cs="Tahoma"/>
          <w:color w:val="595959" w:themeColor="text1" w:themeTint="A6"/>
        </w:rPr>
      </w:pPr>
      <w:r w:rsidRPr="00621364">
        <w:rPr>
          <w:rFonts w:ascii="Tahoma" w:hAnsi="Tahoma" w:cs="Tahoma"/>
          <w:color w:val="595959" w:themeColor="text1" w:themeTint="A6"/>
        </w:rPr>
        <w:t xml:space="preserve">_______________________ </w:t>
      </w:r>
      <w:r w:rsidR="002227A2" w:rsidRPr="00621364">
        <w:rPr>
          <w:rFonts w:ascii="Tahoma" w:hAnsi="Tahoma" w:cs="Tahoma"/>
          <w:color w:val="595959" w:themeColor="text1" w:themeTint="A6"/>
        </w:rPr>
        <w:tab/>
      </w:r>
      <w:r w:rsidR="00D91D28" w:rsidRPr="00621364">
        <w:rPr>
          <w:rFonts w:ascii="Tahoma" w:hAnsi="Tahoma" w:cs="Tahoma"/>
          <w:color w:val="595959" w:themeColor="text1" w:themeTint="A6"/>
        </w:rPr>
        <w:tab/>
      </w:r>
      <w:r w:rsidR="009E6EA3" w:rsidRPr="00621364">
        <w:rPr>
          <w:rFonts w:ascii="Tahoma" w:hAnsi="Tahoma" w:cs="Tahoma"/>
          <w:color w:val="595959" w:themeColor="text1" w:themeTint="A6"/>
        </w:rPr>
        <w:t>____________________</w:t>
      </w:r>
      <w:r w:rsidR="00DC48F4" w:rsidRPr="00621364">
        <w:rPr>
          <w:rFonts w:ascii="Tahoma" w:hAnsi="Tahoma" w:cs="Tahoma"/>
          <w:color w:val="595959" w:themeColor="text1" w:themeTint="A6"/>
        </w:rPr>
        <w:t>__</w:t>
      </w:r>
    </w:p>
    <w:p w14:paraId="371D80B2" w14:textId="1B01870D" w:rsidR="009D0C26" w:rsidRPr="00621364" w:rsidRDefault="00D91D28" w:rsidP="00EC3D0F">
      <w:pPr>
        <w:pStyle w:val="KeinLeerraum"/>
        <w:rPr>
          <w:rFonts w:ascii="Tahoma" w:hAnsi="Tahoma" w:cs="Tahoma"/>
          <w:color w:val="595959" w:themeColor="text1" w:themeTint="A6"/>
          <w:sz w:val="18"/>
          <w:szCs w:val="18"/>
        </w:rPr>
      </w:pPr>
      <w:r w:rsidRPr="00621364">
        <w:rPr>
          <w:rFonts w:ascii="Tahoma" w:hAnsi="Tahoma" w:cs="Tahoma"/>
          <w:color w:val="595959" w:themeColor="text1" w:themeTint="A6"/>
          <w:sz w:val="18"/>
          <w:szCs w:val="18"/>
        </w:rPr>
        <w:t xml:space="preserve">Ort, Datum </w:t>
      </w:r>
      <w:r w:rsidRPr="00621364">
        <w:rPr>
          <w:rFonts w:ascii="Tahoma" w:hAnsi="Tahoma" w:cs="Tahoma"/>
          <w:color w:val="595959" w:themeColor="text1" w:themeTint="A6"/>
          <w:sz w:val="18"/>
          <w:szCs w:val="18"/>
        </w:rPr>
        <w:tab/>
      </w:r>
      <w:r w:rsidRPr="00621364">
        <w:rPr>
          <w:rFonts w:ascii="Tahoma" w:hAnsi="Tahoma" w:cs="Tahoma"/>
          <w:color w:val="595959" w:themeColor="text1" w:themeTint="A6"/>
          <w:sz w:val="18"/>
          <w:szCs w:val="18"/>
        </w:rPr>
        <w:tab/>
      </w:r>
      <w:r w:rsidR="002227A2" w:rsidRPr="00621364">
        <w:rPr>
          <w:rFonts w:ascii="Tahoma" w:hAnsi="Tahoma" w:cs="Tahoma"/>
          <w:color w:val="595959" w:themeColor="text1" w:themeTint="A6"/>
          <w:sz w:val="18"/>
          <w:szCs w:val="18"/>
        </w:rPr>
        <w:tab/>
      </w:r>
      <w:r w:rsidR="002227A2" w:rsidRPr="00621364">
        <w:rPr>
          <w:rFonts w:ascii="Tahoma" w:hAnsi="Tahoma" w:cs="Tahoma"/>
          <w:color w:val="595959" w:themeColor="text1" w:themeTint="A6"/>
          <w:sz w:val="18"/>
          <w:szCs w:val="18"/>
        </w:rPr>
        <w:tab/>
      </w:r>
      <w:r w:rsidR="009D0C26" w:rsidRPr="00621364">
        <w:rPr>
          <w:rFonts w:ascii="Tahoma" w:hAnsi="Tahoma" w:cs="Tahoma"/>
          <w:color w:val="595959" w:themeColor="text1" w:themeTint="A6"/>
          <w:sz w:val="18"/>
          <w:szCs w:val="18"/>
        </w:rPr>
        <w:t xml:space="preserve">Ort, Datum </w:t>
      </w:r>
    </w:p>
    <w:p w14:paraId="01DEEF7F" w14:textId="77777777" w:rsidR="00D91D28" w:rsidRPr="00621364" w:rsidRDefault="00D91D28" w:rsidP="00EC3D0F">
      <w:pPr>
        <w:pStyle w:val="KeinLeerraum"/>
        <w:rPr>
          <w:rFonts w:ascii="Tahoma" w:hAnsi="Tahoma" w:cs="Tahoma"/>
          <w:color w:val="595959" w:themeColor="text1" w:themeTint="A6"/>
          <w:sz w:val="18"/>
          <w:szCs w:val="18"/>
        </w:rPr>
      </w:pPr>
    </w:p>
    <w:p w14:paraId="60968039" w14:textId="0405F060" w:rsidR="00D91D28" w:rsidRPr="00621364" w:rsidRDefault="00D91D28" w:rsidP="00EC3D0F">
      <w:pPr>
        <w:pStyle w:val="KeinLeerraum"/>
        <w:rPr>
          <w:rFonts w:ascii="Tahoma" w:hAnsi="Tahoma" w:cs="Tahoma"/>
          <w:color w:val="595959" w:themeColor="text1" w:themeTint="A6"/>
          <w:sz w:val="18"/>
          <w:szCs w:val="18"/>
        </w:rPr>
      </w:pPr>
    </w:p>
    <w:p w14:paraId="463E5D21" w14:textId="77777777" w:rsidR="00DC48F4" w:rsidRPr="00621364" w:rsidRDefault="00DC48F4" w:rsidP="00EC3D0F">
      <w:pPr>
        <w:pStyle w:val="KeinLeerraum"/>
        <w:rPr>
          <w:rFonts w:ascii="Tahoma" w:hAnsi="Tahoma" w:cs="Tahoma"/>
          <w:color w:val="595959" w:themeColor="text1" w:themeTint="A6"/>
          <w:sz w:val="18"/>
          <w:szCs w:val="18"/>
        </w:rPr>
      </w:pPr>
    </w:p>
    <w:p w14:paraId="16A81B24" w14:textId="040B98BE" w:rsidR="009D0C26" w:rsidRPr="00621364" w:rsidRDefault="009D0C26" w:rsidP="00EC3D0F">
      <w:pPr>
        <w:pStyle w:val="KeinLeerraum"/>
        <w:rPr>
          <w:rFonts w:ascii="Tahoma" w:hAnsi="Tahoma" w:cs="Tahoma"/>
          <w:color w:val="595959" w:themeColor="text1" w:themeTint="A6"/>
          <w:sz w:val="18"/>
          <w:szCs w:val="18"/>
        </w:rPr>
      </w:pPr>
      <w:r w:rsidRPr="00621364">
        <w:rPr>
          <w:rFonts w:ascii="Tahoma" w:hAnsi="Tahoma" w:cs="Tahoma"/>
          <w:color w:val="595959" w:themeColor="text1" w:themeTint="A6"/>
          <w:sz w:val="18"/>
          <w:szCs w:val="18"/>
        </w:rPr>
        <w:t>_______________________</w:t>
      </w:r>
      <w:r w:rsidR="00D91D28" w:rsidRPr="00621364">
        <w:rPr>
          <w:rFonts w:ascii="Tahoma" w:hAnsi="Tahoma" w:cs="Tahoma"/>
          <w:color w:val="595959" w:themeColor="text1" w:themeTint="A6"/>
          <w:sz w:val="18"/>
          <w:szCs w:val="18"/>
        </w:rPr>
        <w:tab/>
      </w:r>
      <w:r w:rsidRPr="00621364">
        <w:rPr>
          <w:rFonts w:ascii="Tahoma" w:hAnsi="Tahoma" w:cs="Tahoma"/>
          <w:color w:val="595959" w:themeColor="text1" w:themeTint="A6"/>
          <w:sz w:val="18"/>
          <w:szCs w:val="18"/>
        </w:rPr>
        <w:t xml:space="preserve"> </w:t>
      </w:r>
      <w:r w:rsidR="002227A2" w:rsidRPr="00621364">
        <w:rPr>
          <w:rFonts w:ascii="Tahoma" w:hAnsi="Tahoma" w:cs="Tahoma"/>
          <w:color w:val="595959" w:themeColor="text1" w:themeTint="A6"/>
          <w:sz w:val="18"/>
          <w:szCs w:val="18"/>
        </w:rPr>
        <w:tab/>
      </w:r>
      <w:r w:rsidRPr="00621364">
        <w:rPr>
          <w:rFonts w:ascii="Tahoma" w:hAnsi="Tahoma" w:cs="Tahoma"/>
          <w:color w:val="595959" w:themeColor="text1" w:themeTint="A6"/>
          <w:sz w:val="18"/>
          <w:szCs w:val="18"/>
        </w:rPr>
        <w:t>_____________________</w:t>
      </w:r>
      <w:r w:rsidR="00C47E80" w:rsidRPr="00621364">
        <w:rPr>
          <w:rFonts w:ascii="Tahoma" w:hAnsi="Tahoma" w:cs="Tahoma"/>
          <w:color w:val="595959" w:themeColor="text1" w:themeTint="A6"/>
          <w:sz w:val="18"/>
          <w:szCs w:val="18"/>
        </w:rPr>
        <w:t>_</w:t>
      </w:r>
      <w:r w:rsidRPr="00621364">
        <w:rPr>
          <w:rFonts w:ascii="Tahoma" w:hAnsi="Tahoma" w:cs="Tahoma"/>
          <w:color w:val="595959" w:themeColor="text1" w:themeTint="A6"/>
          <w:sz w:val="18"/>
          <w:szCs w:val="18"/>
        </w:rPr>
        <w:t xml:space="preserve"> </w:t>
      </w:r>
    </w:p>
    <w:p w14:paraId="69085A76" w14:textId="53F56873" w:rsidR="00835F81" w:rsidRPr="00621364" w:rsidRDefault="00D91D28" w:rsidP="002A1AF3">
      <w:pPr>
        <w:pStyle w:val="KeinLeerraum"/>
        <w:rPr>
          <w:rFonts w:ascii="Tahoma" w:hAnsi="Tahoma" w:cs="Tahoma"/>
          <w:color w:val="595959" w:themeColor="text1" w:themeTint="A6"/>
          <w:sz w:val="18"/>
          <w:szCs w:val="18"/>
        </w:rPr>
      </w:pPr>
      <w:r w:rsidRPr="00621364">
        <w:rPr>
          <w:rFonts w:ascii="Tahoma" w:hAnsi="Tahoma" w:cs="Tahoma"/>
          <w:color w:val="595959" w:themeColor="text1" w:themeTint="A6"/>
          <w:sz w:val="18"/>
          <w:szCs w:val="18"/>
        </w:rPr>
        <w:t xml:space="preserve">Unterschrift   </w:t>
      </w:r>
      <w:r w:rsidRPr="00621364">
        <w:rPr>
          <w:rFonts w:ascii="Tahoma" w:hAnsi="Tahoma" w:cs="Tahoma"/>
          <w:color w:val="595959" w:themeColor="text1" w:themeTint="A6"/>
          <w:sz w:val="18"/>
          <w:szCs w:val="18"/>
        </w:rPr>
        <w:tab/>
      </w:r>
      <w:r w:rsidRPr="00621364">
        <w:rPr>
          <w:rFonts w:ascii="Tahoma" w:hAnsi="Tahoma" w:cs="Tahoma"/>
          <w:color w:val="595959" w:themeColor="text1" w:themeTint="A6"/>
          <w:sz w:val="18"/>
          <w:szCs w:val="18"/>
        </w:rPr>
        <w:tab/>
      </w:r>
      <w:r w:rsidR="002227A2" w:rsidRPr="00621364">
        <w:rPr>
          <w:rFonts w:ascii="Tahoma" w:hAnsi="Tahoma" w:cs="Tahoma"/>
          <w:color w:val="595959" w:themeColor="text1" w:themeTint="A6"/>
          <w:sz w:val="18"/>
          <w:szCs w:val="18"/>
        </w:rPr>
        <w:tab/>
      </w:r>
      <w:r w:rsidR="002227A2" w:rsidRPr="00621364">
        <w:rPr>
          <w:rFonts w:ascii="Tahoma" w:hAnsi="Tahoma" w:cs="Tahoma"/>
          <w:color w:val="595959" w:themeColor="text1" w:themeTint="A6"/>
          <w:sz w:val="18"/>
          <w:szCs w:val="18"/>
        </w:rPr>
        <w:tab/>
      </w:r>
      <w:r w:rsidR="009D0C26" w:rsidRPr="00621364">
        <w:rPr>
          <w:rFonts w:ascii="Tahoma" w:hAnsi="Tahoma" w:cs="Tahoma"/>
          <w:color w:val="595959" w:themeColor="text1" w:themeTint="A6"/>
          <w:sz w:val="18"/>
          <w:szCs w:val="18"/>
        </w:rPr>
        <w:t xml:space="preserve">Unterschrift </w:t>
      </w:r>
    </w:p>
    <w:p w14:paraId="4D014891" w14:textId="7F1FBAAB" w:rsidR="009C3A30" w:rsidRPr="00621364" w:rsidRDefault="00835F81" w:rsidP="002A1AF3">
      <w:pPr>
        <w:pStyle w:val="KeinLeerraum"/>
        <w:rPr>
          <w:rFonts w:ascii="Tahoma" w:hAnsi="Tahoma" w:cs="Tahoma"/>
          <w:color w:val="595959" w:themeColor="text1" w:themeTint="A6"/>
          <w:sz w:val="18"/>
          <w:szCs w:val="18"/>
        </w:rPr>
      </w:pPr>
      <w:r w:rsidRPr="00621364">
        <w:rPr>
          <w:rFonts w:ascii="Tahoma" w:hAnsi="Tahoma" w:cs="Tahoma"/>
          <w:color w:val="595959" w:themeColor="text1" w:themeTint="A6"/>
          <w:sz w:val="18"/>
          <w:szCs w:val="18"/>
        </w:rPr>
        <w:t>Biosphären-Partner</w:t>
      </w:r>
      <w:r w:rsidRPr="00621364">
        <w:rPr>
          <w:rFonts w:ascii="Tahoma" w:hAnsi="Tahoma" w:cs="Tahoma"/>
          <w:color w:val="595959" w:themeColor="text1" w:themeTint="A6"/>
          <w:sz w:val="18"/>
          <w:szCs w:val="18"/>
        </w:rPr>
        <w:tab/>
      </w:r>
      <w:r w:rsidR="002227A2" w:rsidRPr="00621364">
        <w:rPr>
          <w:rFonts w:ascii="Tahoma" w:hAnsi="Tahoma" w:cs="Tahoma"/>
          <w:color w:val="595959" w:themeColor="text1" w:themeTint="A6"/>
          <w:sz w:val="18"/>
          <w:szCs w:val="18"/>
        </w:rPr>
        <w:tab/>
      </w:r>
      <w:r w:rsidR="002227A2" w:rsidRPr="00621364">
        <w:rPr>
          <w:rFonts w:ascii="Tahoma" w:hAnsi="Tahoma" w:cs="Tahoma"/>
          <w:color w:val="595959" w:themeColor="text1" w:themeTint="A6"/>
          <w:sz w:val="18"/>
          <w:szCs w:val="18"/>
        </w:rPr>
        <w:tab/>
      </w:r>
      <w:r w:rsidRPr="00621364">
        <w:rPr>
          <w:rFonts w:ascii="Tahoma" w:hAnsi="Tahoma" w:cs="Tahoma"/>
          <w:color w:val="595959" w:themeColor="text1" w:themeTint="A6"/>
          <w:sz w:val="18"/>
          <w:szCs w:val="18"/>
        </w:rPr>
        <w:t>Verwaltung des Biosphärenreservats</w:t>
      </w:r>
    </w:p>
    <w:p w14:paraId="6A136618" w14:textId="77777777" w:rsidR="002F468F" w:rsidRDefault="002F468F" w:rsidP="00DC48F4">
      <w:pPr>
        <w:pStyle w:val="KeinLeerraum"/>
        <w:rPr>
          <w:rFonts w:ascii="Tahoma" w:hAnsi="Tahoma" w:cs="Tahoma"/>
          <w:sz w:val="21"/>
          <w:szCs w:val="21"/>
        </w:rPr>
      </w:pPr>
    </w:p>
    <w:p w14:paraId="0BA482D8" w14:textId="32855E70" w:rsidR="00DC48F4" w:rsidRPr="00621364" w:rsidRDefault="00DC48F4" w:rsidP="00DC48F4">
      <w:pPr>
        <w:pStyle w:val="KeinLeerraum"/>
        <w:rPr>
          <w:rFonts w:ascii="Tahoma" w:hAnsi="Tahoma" w:cs="Tahoma"/>
          <w:color w:val="595959" w:themeColor="text1" w:themeTint="A6"/>
          <w:sz w:val="21"/>
          <w:szCs w:val="21"/>
        </w:rPr>
      </w:pPr>
      <w:r w:rsidRPr="002F468F">
        <w:rPr>
          <w:rFonts w:ascii="Tahoma" w:hAnsi="Tahoma" w:cs="Tahoma"/>
          <w:b/>
          <w:color w:val="009553"/>
          <w:sz w:val="26"/>
          <w:szCs w:val="26"/>
        </w:rPr>
        <w:t>Anhang:</w:t>
      </w:r>
      <w:r>
        <w:rPr>
          <w:rFonts w:ascii="Tahoma" w:hAnsi="Tahoma" w:cs="Tahoma"/>
          <w:sz w:val="21"/>
          <w:szCs w:val="21"/>
        </w:rPr>
        <w:tab/>
      </w:r>
      <w:r w:rsidRPr="00621364">
        <w:rPr>
          <w:rFonts w:ascii="Tahoma" w:hAnsi="Tahoma" w:cs="Tahoma"/>
          <w:color w:val="595959" w:themeColor="text1" w:themeTint="A6"/>
          <w:sz w:val="21"/>
          <w:szCs w:val="21"/>
        </w:rPr>
        <w:t xml:space="preserve">Anlage 1: </w:t>
      </w:r>
      <w:r w:rsidR="00713F3C" w:rsidRPr="00621364">
        <w:rPr>
          <w:rFonts w:ascii="Tahoma" w:hAnsi="Tahoma" w:cs="Tahoma"/>
          <w:color w:val="595959" w:themeColor="text1" w:themeTint="A6"/>
          <w:sz w:val="21"/>
          <w:szCs w:val="21"/>
        </w:rPr>
        <w:t>Leistungen für Biosphärenpartner</w:t>
      </w:r>
    </w:p>
    <w:p w14:paraId="152E7FC2" w14:textId="123AE8F3" w:rsidR="002F468F" w:rsidRPr="00621364" w:rsidRDefault="00DC48F4" w:rsidP="00502021">
      <w:pPr>
        <w:pStyle w:val="KeinLeerraum"/>
        <w:rPr>
          <w:rFonts w:ascii="Tahoma" w:hAnsi="Tahoma" w:cs="Tahoma"/>
          <w:color w:val="595959" w:themeColor="text1" w:themeTint="A6"/>
          <w:sz w:val="21"/>
          <w:szCs w:val="21"/>
        </w:rPr>
      </w:pPr>
      <w:r w:rsidRPr="00621364">
        <w:rPr>
          <w:rFonts w:ascii="Tahoma" w:hAnsi="Tahoma" w:cs="Tahoma"/>
          <w:color w:val="595959" w:themeColor="text1" w:themeTint="A6"/>
          <w:sz w:val="21"/>
          <w:szCs w:val="21"/>
        </w:rPr>
        <w:tab/>
        <w:t xml:space="preserve"> </w:t>
      </w:r>
      <w:r w:rsidRPr="00621364">
        <w:rPr>
          <w:rFonts w:ascii="Tahoma" w:hAnsi="Tahoma" w:cs="Tahoma"/>
          <w:color w:val="595959" w:themeColor="text1" w:themeTint="A6"/>
          <w:sz w:val="21"/>
          <w:szCs w:val="21"/>
        </w:rPr>
        <w:tab/>
        <w:t xml:space="preserve">Anlage 2: </w:t>
      </w:r>
      <w:r w:rsidR="00713F3C" w:rsidRPr="00621364">
        <w:rPr>
          <w:rFonts w:ascii="Tahoma" w:hAnsi="Tahoma" w:cs="Tahoma"/>
          <w:color w:val="595959" w:themeColor="text1" w:themeTint="A6"/>
          <w:sz w:val="21"/>
          <w:szCs w:val="21"/>
        </w:rPr>
        <w:t>Bewerbungsunterlagen</w:t>
      </w:r>
    </w:p>
    <w:p w14:paraId="2FB126B5" w14:textId="412A792B" w:rsidR="00713F3C" w:rsidRPr="00621364" w:rsidRDefault="002F468F" w:rsidP="002F468F">
      <w:pPr>
        <w:pStyle w:val="KeinLeerraum"/>
        <w:rPr>
          <w:rFonts w:ascii="Tahoma" w:hAnsi="Tahoma" w:cs="Tahoma"/>
          <w:color w:val="595959" w:themeColor="text1" w:themeTint="A6"/>
          <w:sz w:val="21"/>
          <w:szCs w:val="21"/>
        </w:rPr>
      </w:pPr>
      <w:r w:rsidRPr="00621364">
        <w:rPr>
          <w:rFonts w:ascii="Tahoma" w:hAnsi="Tahoma" w:cs="Tahoma"/>
          <w:color w:val="595959" w:themeColor="text1" w:themeTint="A6"/>
          <w:sz w:val="21"/>
          <w:szCs w:val="21"/>
        </w:rPr>
        <w:tab/>
      </w:r>
      <w:r w:rsidRPr="00621364">
        <w:rPr>
          <w:rFonts w:ascii="Tahoma" w:hAnsi="Tahoma" w:cs="Tahoma"/>
          <w:color w:val="595959" w:themeColor="text1" w:themeTint="A6"/>
          <w:sz w:val="21"/>
          <w:szCs w:val="21"/>
        </w:rPr>
        <w:tab/>
        <w:t>Anlage 3: Einwilligung</w:t>
      </w:r>
      <w:r w:rsidR="002E4DF5">
        <w:rPr>
          <w:rFonts w:ascii="Tahoma" w:hAnsi="Tahoma" w:cs="Tahoma"/>
          <w:color w:val="595959" w:themeColor="text1" w:themeTint="A6"/>
          <w:sz w:val="21"/>
          <w:szCs w:val="21"/>
        </w:rPr>
        <w:t>serklärung zur Datenverarbeitung</w:t>
      </w:r>
      <w:bookmarkStart w:id="0" w:name="_GoBack"/>
      <w:bookmarkEnd w:id="0"/>
    </w:p>
    <w:sectPr w:rsidR="00713F3C" w:rsidRPr="00621364" w:rsidSect="00180E25">
      <w:headerReference w:type="default" r:id="rId11"/>
      <w:footerReference w:type="default" r:id="rId12"/>
      <w:pgSz w:w="11906" w:h="16838"/>
      <w:pgMar w:top="1559" w:right="1134" w:bottom="425" w:left="1134" w:header="709" w:footer="43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2899CB" w14:textId="77777777" w:rsidR="006100E8" w:rsidRDefault="006100E8" w:rsidP="00F97CB4">
      <w:pPr>
        <w:spacing w:after="0" w:line="240" w:lineRule="auto"/>
      </w:pPr>
      <w:r>
        <w:separator/>
      </w:r>
    </w:p>
  </w:endnote>
  <w:endnote w:type="continuationSeparator" w:id="0">
    <w:p w14:paraId="548A6538" w14:textId="77777777" w:rsidR="006100E8" w:rsidRDefault="006100E8" w:rsidP="00F97C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ahoma" w:hAnsi="Tahoma" w:cs="Tahoma"/>
        <w:color w:val="595959" w:themeColor="text1" w:themeTint="A6"/>
        <w:sz w:val="16"/>
        <w:szCs w:val="16"/>
      </w:rPr>
      <w:id w:val="-27109565"/>
      <w:docPartObj>
        <w:docPartGallery w:val="Page Numbers (Bottom of Page)"/>
        <w:docPartUnique/>
      </w:docPartObj>
    </w:sdtPr>
    <w:sdtEndPr/>
    <w:sdtContent>
      <w:p w14:paraId="108D7301" w14:textId="4D8CE650" w:rsidR="002E4DF5" w:rsidRDefault="00F97CB4">
        <w:pPr>
          <w:pStyle w:val="Fuzeile"/>
          <w:jc w:val="right"/>
          <w:rPr>
            <w:rFonts w:ascii="Tahoma" w:hAnsi="Tahoma" w:cs="Tahoma"/>
            <w:color w:val="595959" w:themeColor="text1" w:themeTint="A6"/>
            <w:sz w:val="18"/>
            <w:szCs w:val="18"/>
          </w:rPr>
        </w:pPr>
        <w:r w:rsidRPr="007B1B78">
          <w:rPr>
            <w:rFonts w:ascii="Tahoma" w:hAnsi="Tahoma" w:cs="Tahoma"/>
            <w:color w:val="595959" w:themeColor="text1" w:themeTint="A6"/>
            <w:sz w:val="18"/>
            <w:szCs w:val="18"/>
          </w:rPr>
          <w:fldChar w:fldCharType="begin"/>
        </w:r>
        <w:r w:rsidRPr="007B1B78">
          <w:rPr>
            <w:rFonts w:ascii="Tahoma" w:hAnsi="Tahoma" w:cs="Tahoma"/>
            <w:color w:val="595959" w:themeColor="text1" w:themeTint="A6"/>
            <w:sz w:val="18"/>
            <w:szCs w:val="18"/>
          </w:rPr>
          <w:instrText>PAGE   \* MERGEFORMAT</w:instrText>
        </w:r>
        <w:r w:rsidRPr="007B1B78">
          <w:rPr>
            <w:rFonts w:ascii="Tahoma" w:hAnsi="Tahoma" w:cs="Tahoma"/>
            <w:color w:val="595959" w:themeColor="text1" w:themeTint="A6"/>
            <w:sz w:val="18"/>
            <w:szCs w:val="18"/>
          </w:rPr>
          <w:fldChar w:fldCharType="separate"/>
        </w:r>
        <w:r w:rsidR="00161353">
          <w:rPr>
            <w:rFonts w:ascii="Tahoma" w:hAnsi="Tahoma" w:cs="Tahoma"/>
            <w:noProof/>
            <w:color w:val="595959" w:themeColor="text1" w:themeTint="A6"/>
            <w:sz w:val="18"/>
            <w:szCs w:val="18"/>
          </w:rPr>
          <w:t>3</w:t>
        </w:r>
        <w:r w:rsidRPr="007B1B78">
          <w:rPr>
            <w:rFonts w:ascii="Tahoma" w:hAnsi="Tahoma" w:cs="Tahoma"/>
            <w:color w:val="595959" w:themeColor="text1" w:themeTint="A6"/>
            <w:sz w:val="18"/>
            <w:szCs w:val="18"/>
          </w:rPr>
          <w:fldChar w:fldCharType="end"/>
        </w:r>
        <w:r w:rsidR="00181D88" w:rsidRPr="007B1B78">
          <w:rPr>
            <w:rFonts w:ascii="Tahoma" w:hAnsi="Tahoma" w:cs="Tahoma"/>
            <w:color w:val="595959" w:themeColor="text1" w:themeTint="A6"/>
            <w:sz w:val="18"/>
            <w:szCs w:val="18"/>
          </w:rPr>
          <w:t>/</w:t>
        </w:r>
        <w:r w:rsidR="00C5493B">
          <w:rPr>
            <w:rFonts w:ascii="Tahoma" w:hAnsi="Tahoma" w:cs="Tahoma"/>
            <w:color w:val="595959" w:themeColor="text1" w:themeTint="A6"/>
            <w:sz w:val="18"/>
            <w:szCs w:val="18"/>
          </w:rPr>
          <w:t>4</w:t>
        </w:r>
      </w:p>
      <w:p w14:paraId="012ACF78" w14:textId="7408CC2B" w:rsidR="00F97CB4" w:rsidRPr="007B1B78" w:rsidRDefault="00161353">
        <w:pPr>
          <w:pStyle w:val="Fuzeile"/>
          <w:jc w:val="right"/>
          <w:rPr>
            <w:rFonts w:ascii="Tahoma" w:hAnsi="Tahoma" w:cs="Tahoma"/>
            <w:color w:val="595959" w:themeColor="text1" w:themeTint="A6"/>
            <w:sz w:val="16"/>
            <w:szCs w:val="16"/>
          </w:rPr>
        </w:pPr>
      </w:p>
    </w:sdtContent>
  </w:sdt>
  <w:p w14:paraId="6265E298" w14:textId="77777777" w:rsidR="00F97CB4" w:rsidRDefault="00F97CB4">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E0B6B6" w14:textId="77777777" w:rsidR="006100E8" w:rsidRDefault="006100E8" w:rsidP="00F97CB4">
      <w:pPr>
        <w:spacing w:after="0" w:line="240" w:lineRule="auto"/>
      </w:pPr>
      <w:r>
        <w:separator/>
      </w:r>
    </w:p>
  </w:footnote>
  <w:footnote w:type="continuationSeparator" w:id="0">
    <w:p w14:paraId="0B56842F" w14:textId="77777777" w:rsidR="006100E8" w:rsidRDefault="006100E8" w:rsidP="00F97C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F1F3F" w14:textId="77777777" w:rsidR="005E013B" w:rsidRDefault="00182D77">
    <w:pPr>
      <w:pStyle w:val="Kopfzeile"/>
      <w:rPr>
        <w:rFonts w:ascii="Tahoma" w:hAnsi="Tahoma" w:cs="Tahoma"/>
        <w:color w:val="808080" w:themeColor="background1" w:themeShade="80"/>
        <w:spacing w:val="20"/>
        <w:sz w:val="20"/>
        <w:szCs w:val="20"/>
      </w:rPr>
    </w:pPr>
    <w:r w:rsidRPr="005E013B">
      <w:rPr>
        <w:rFonts w:ascii="Tahoma" w:hAnsi="Tahoma" w:cs="Tahoma"/>
        <w:noProof/>
        <w:color w:val="808080" w:themeColor="background1" w:themeShade="80"/>
        <w:spacing w:val="20"/>
        <w:sz w:val="20"/>
        <w:szCs w:val="20"/>
        <w:lang w:eastAsia="de-DE"/>
      </w:rPr>
      <w:drawing>
        <wp:anchor distT="0" distB="0" distL="114300" distR="114300" simplePos="0" relativeHeight="251658240" behindDoc="1" locked="0" layoutInCell="1" allowOverlap="1" wp14:anchorId="051AC144" wp14:editId="7123099D">
          <wp:simplePos x="0" y="0"/>
          <wp:positionH relativeFrom="margin">
            <wp:posOffset>4953095</wp:posOffset>
          </wp:positionH>
          <wp:positionV relativeFrom="paragraph">
            <wp:posOffset>-207125</wp:posOffset>
          </wp:positionV>
          <wp:extent cx="1258534" cy="629530"/>
          <wp:effectExtent l="0" t="0" r="0" b="0"/>
          <wp:wrapNone/>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rner_Logo_TW_4c_pos 2.png"/>
                  <pic:cNvPicPr/>
                </pic:nvPicPr>
                <pic:blipFill rotWithShape="1">
                  <a:blip r:embed="rId1" cstate="print">
                    <a:extLst>
                      <a:ext uri="{28A0092B-C50C-407E-A947-70E740481C1C}">
                        <a14:useLocalDpi xmlns:a14="http://schemas.microsoft.com/office/drawing/2010/main" val="0"/>
                      </a:ext>
                    </a:extLst>
                  </a:blip>
                  <a:srcRect l="9768" t="16387" r="8834" b="18035"/>
                  <a:stretch/>
                </pic:blipFill>
                <pic:spPr bwMode="auto">
                  <a:xfrm>
                    <a:off x="0" y="0"/>
                    <a:ext cx="1266577" cy="63355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63944" w:rsidRPr="005E013B">
      <w:rPr>
        <w:rFonts w:ascii="Tahoma" w:hAnsi="Tahoma" w:cs="Tahoma"/>
        <w:color w:val="808080" w:themeColor="background1" w:themeShade="80"/>
        <w:spacing w:val="20"/>
        <w:sz w:val="20"/>
        <w:szCs w:val="20"/>
      </w:rPr>
      <w:t xml:space="preserve">Netzwerk der Biosphären-Partner </w:t>
    </w:r>
  </w:p>
  <w:p w14:paraId="00FEA688" w14:textId="77777777" w:rsidR="00463944" w:rsidRPr="005E013B" w:rsidRDefault="00463944">
    <w:pPr>
      <w:pStyle w:val="Kopfzeile"/>
      <w:rPr>
        <w:rFonts w:ascii="Tahoma" w:hAnsi="Tahoma" w:cs="Tahoma"/>
        <w:color w:val="808080" w:themeColor="background1" w:themeShade="80"/>
        <w:spacing w:val="20"/>
        <w:sz w:val="20"/>
        <w:szCs w:val="20"/>
      </w:rPr>
    </w:pPr>
    <w:r w:rsidRPr="005E013B">
      <w:rPr>
        <w:rFonts w:ascii="Tahoma" w:hAnsi="Tahoma" w:cs="Tahoma"/>
        <w:color w:val="808080" w:themeColor="background1" w:themeShade="80"/>
        <w:spacing w:val="20"/>
        <w:sz w:val="20"/>
        <w:szCs w:val="20"/>
      </w:rPr>
      <w:t>im UNESCO-Biosphärenreservat Thüringer Wald</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57F2F"/>
    <w:multiLevelType w:val="hybridMultilevel"/>
    <w:tmpl w:val="131EC92C"/>
    <w:lvl w:ilvl="0" w:tplc="AA2CF40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A506368"/>
    <w:multiLevelType w:val="hybridMultilevel"/>
    <w:tmpl w:val="DB20038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D9C528F"/>
    <w:multiLevelType w:val="hybridMultilevel"/>
    <w:tmpl w:val="01EAEC0E"/>
    <w:lvl w:ilvl="0" w:tplc="AA2CF40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0264702"/>
    <w:multiLevelType w:val="hybridMultilevel"/>
    <w:tmpl w:val="FB102CA2"/>
    <w:lvl w:ilvl="0" w:tplc="75DE570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87047FB"/>
    <w:multiLevelType w:val="hybridMultilevel"/>
    <w:tmpl w:val="730616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0800D8C"/>
    <w:multiLevelType w:val="hybridMultilevel"/>
    <w:tmpl w:val="D61816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26A023C"/>
    <w:multiLevelType w:val="hybridMultilevel"/>
    <w:tmpl w:val="CAC8F34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57957E9"/>
    <w:multiLevelType w:val="hybridMultilevel"/>
    <w:tmpl w:val="87C875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83C45C6"/>
    <w:multiLevelType w:val="hybridMultilevel"/>
    <w:tmpl w:val="F60CF6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F1A23AC"/>
    <w:multiLevelType w:val="hybridMultilevel"/>
    <w:tmpl w:val="7946FDA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3FE5706"/>
    <w:multiLevelType w:val="hybridMultilevel"/>
    <w:tmpl w:val="37343B7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7684C71"/>
    <w:multiLevelType w:val="hybridMultilevel"/>
    <w:tmpl w:val="62FA7D1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79178E3"/>
    <w:multiLevelType w:val="hybridMultilevel"/>
    <w:tmpl w:val="E3640FD6"/>
    <w:lvl w:ilvl="0" w:tplc="AA2CF40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7DF3250"/>
    <w:multiLevelType w:val="hybridMultilevel"/>
    <w:tmpl w:val="871A648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3859603B"/>
    <w:multiLevelType w:val="hybridMultilevel"/>
    <w:tmpl w:val="FCD629AC"/>
    <w:lvl w:ilvl="0" w:tplc="85BE4CDC">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3DED5C4C"/>
    <w:multiLevelType w:val="hybridMultilevel"/>
    <w:tmpl w:val="BF30505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3FCC3554"/>
    <w:multiLevelType w:val="hybridMultilevel"/>
    <w:tmpl w:val="33C202DC"/>
    <w:lvl w:ilvl="0" w:tplc="AA2CF40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FDC17A2"/>
    <w:multiLevelType w:val="hybridMultilevel"/>
    <w:tmpl w:val="81005AB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41726ADB"/>
    <w:multiLevelType w:val="hybridMultilevel"/>
    <w:tmpl w:val="A86A5DC6"/>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43FF5B3E"/>
    <w:multiLevelType w:val="hybridMultilevel"/>
    <w:tmpl w:val="9AB82E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444164C"/>
    <w:multiLevelType w:val="hybridMultilevel"/>
    <w:tmpl w:val="E4785B26"/>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45B27F81"/>
    <w:multiLevelType w:val="hybridMultilevel"/>
    <w:tmpl w:val="C72EE116"/>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4D5C106E"/>
    <w:multiLevelType w:val="hybridMultilevel"/>
    <w:tmpl w:val="FE3AC0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C9D2B21"/>
    <w:multiLevelType w:val="hybridMultilevel"/>
    <w:tmpl w:val="76088386"/>
    <w:lvl w:ilvl="0" w:tplc="AA2CF40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EB43554"/>
    <w:multiLevelType w:val="hybridMultilevel"/>
    <w:tmpl w:val="6B8C590E"/>
    <w:lvl w:ilvl="0" w:tplc="9FD652EA">
      <w:start w:val="6"/>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F345B97"/>
    <w:multiLevelType w:val="hybridMultilevel"/>
    <w:tmpl w:val="150A8A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055325C"/>
    <w:multiLevelType w:val="hybridMultilevel"/>
    <w:tmpl w:val="85A23BFC"/>
    <w:lvl w:ilvl="0" w:tplc="AA2CF40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A9C7EAF"/>
    <w:multiLevelType w:val="hybridMultilevel"/>
    <w:tmpl w:val="AAB69BD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9"/>
  </w:num>
  <w:num w:numId="2">
    <w:abstractNumId w:val="25"/>
  </w:num>
  <w:num w:numId="3">
    <w:abstractNumId w:val="9"/>
  </w:num>
  <w:num w:numId="4">
    <w:abstractNumId w:val="21"/>
  </w:num>
  <w:num w:numId="5">
    <w:abstractNumId w:val="6"/>
  </w:num>
  <w:num w:numId="6">
    <w:abstractNumId w:val="10"/>
  </w:num>
  <w:num w:numId="7">
    <w:abstractNumId w:val="11"/>
  </w:num>
  <w:num w:numId="8">
    <w:abstractNumId w:val="8"/>
  </w:num>
  <w:num w:numId="9">
    <w:abstractNumId w:val="20"/>
  </w:num>
  <w:num w:numId="10">
    <w:abstractNumId w:val="15"/>
  </w:num>
  <w:num w:numId="11">
    <w:abstractNumId w:val="18"/>
  </w:num>
  <w:num w:numId="12">
    <w:abstractNumId w:val="17"/>
  </w:num>
  <w:num w:numId="13">
    <w:abstractNumId w:val="1"/>
  </w:num>
  <w:num w:numId="14">
    <w:abstractNumId w:val="14"/>
  </w:num>
  <w:num w:numId="15">
    <w:abstractNumId w:val="4"/>
  </w:num>
  <w:num w:numId="16">
    <w:abstractNumId w:val="16"/>
  </w:num>
  <w:num w:numId="17">
    <w:abstractNumId w:val="2"/>
  </w:num>
  <w:num w:numId="18">
    <w:abstractNumId w:val="27"/>
  </w:num>
  <w:num w:numId="19">
    <w:abstractNumId w:val="13"/>
  </w:num>
  <w:num w:numId="20">
    <w:abstractNumId w:val="12"/>
  </w:num>
  <w:num w:numId="21">
    <w:abstractNumId w:val="0"/>
  </w:num>
  <w:num w:numId="22">
    <w:abstractNumId w:val="26"/>
  </w:num>
  <w:num w:numId="23">
    <w:abstractNumId w:val="23"/>
  </w:num>
  <w:num w:numId="24">
    <w:abstractNumId w:val="24"/>
  </w:num>
  <w:num w:numId="25">
    <w:abstractNumId w:val="7"/>
  </w:num>
  <w:num w:numId="26">
    <w:abstractNumId w:val="22"/>
  </w:num>
  <w:num w:numId="27">
    <w:abstractNumId w:val="5"/>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de-DE" w:vendorID="64" w:dllVersion="131078" w:nlCheck="1" w:checkStyle="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C26"/>
    <w:rsid w:val="0004687E"/>
    <w:rsid w:val="000651B3"/>
    <w:rsid w:val="000828A5"/>
    <w:rsid w:val="000A0FEC"/>
    <w:rsid w:val="000A6C26"/>
    <w:rsid w:val="000C068E"/>
    <w:rsid w:val="000D7285"/>
    <w:rsid w:val="00161353"/>
    <w:rsid w:val="00180E25"/>
    <w:rsid w:val="00181D88"/>
    <w:rsid w:val="00182D77"/>
    <w:rsid w:val="00206EFC"/>
    <w:rsid w:val="0021390A"/>
    <w:rsid w:val="002227A2"/>
    <w:rsid w:val="0025786D"/>
    <w:rsid w:val="002A1AF3"/>
    <w:rsid w:val="002A4175"/>
    <w:rsid w:val="002A4F2D"/>
    <w:rsid w:val="002C73AF"/>
    <w:rsid w:val="002E4DF5"/>
    <w:rsid w:val="002F468F"/>
    <w:rsid w:val="003071B8"/>
    <w:rsid w:val="00325A69"/>
    <w:rsid w:val="00397199"/>
    <w:rsid w:val="003E62D6"/>
    <w:rsid w:val="003F3ACC"/>
    <w:rsid w:val="00405904"/>
    <w:rsid w:val="00436A9D"/>
    <w:rsid w:val="004547F1"/>
    <w:rsid w:val="00463944"/>
    <w:rsid w:val="00470F94"/>
    <w:rsid w:val="00476CB3"/>
    <w:rsid w:val="00486EDD"/>
    <w:rsid w:val="00495FF5"/>
    <w:rsid w:val="004D2C1F"/>
    <w:rsid w:val="004D7872"/>
    <w:rsid w:val="00502021"/>
    <w:rsid w:val="005502AF"/>
    <w:rsid w:val="0059512B"/>
    <w:rsid w:val="005C5C5A"/>
    <w:rsid w:val="005E013B"/>
    <w:rsid w:val="005E16B4"/>
    <w:rsid w:val="005F2EE5"/>
    <w:rsid w:val="006100E8"/>
    <w:rsid w:val="00615BC4"/>
    <w:rsid w:val="00621364"/>
    <w:rsid w:val="00692CA2"/>
    <w:rsid w:val="006C28C9"/>
    <w:rsid w:val="006F01FE"/>
    <w:rsid w:val="006F3834"/>
    <w:rsid w:val="0070350C"/>
    <w:rsid w:val="00713F3C"/>
    <w:rsid w:val="00757BBF"/>
    <w:rsid w:val="007748E5"/>
    <w:rsid w:val="00784933"/>
    <w:rsid w:val="007B1B78"/>
    <w:rsid w:val="007D3F06"/>
    <w:rsid w:val="007D57D5"/>
    <w:rsid w:val="007D76F0"/>
    <w:rsid w:val="00835F81"/>
    <w:rsid w:val="008D7D67"/>
    <w:rsid w:val="008E07D2"/>
    <w:rsid w:val="008F5F46"/>
    <w:rsid w:val="00931B29"/>
    <w:rsid w:val="00976A28"/>
    <w:rsid w:val="00987B56"/>
    <w:rsid w:val="009C3A30"/>
    <w:rsid w:val="009C4D11"/>
    <w:rsid w:val="009D0C26"/>
    <w:rsid w:val="009D7333"/>
    <w:rsid w:val="009E0292"/>
    <w:rsid w:val="009E6EA3"/>
    <w:rsid w:val="009F017B"/>
    <w:rsid w:val="00A04350"/>
    <w:rsid w:val="00A32557"/>
    <w:rsid w:val="00A37E3B"/>
    <w:rsid w:val="00A438D4"/>
    <w:rsid w:val="00A70053"/>
    <w:rsid w:val="00A80FAA"/>
    <w:rsid w:val="00AA2EF4"/>
    <w:rsid w:val="00AE7D7F"/>
    <w:rsid w:val="00B311CD"/>
    <w:rsid w:val="00B3526E"/>
    <w:rsid w:val="00B51BA5"/>
    <w:rsid w:val="00B558A2"/>
    <w:rsid w:val="00B572F7"/>
    <w:rsid w:val="00B65C62"/>
    <w:rsid w:val="00B75FC5"/>
    <w:rsid w:val="00B846C0"/>
    <w:rsid w:val="00B879F9"/>
    <w:rsid w:val="00BA518B"/>
    <w:rsid w:val="00BD3A25"/>
    <w:rsid w:val="00C1266E"/>
    <w:rsid w:val="00C32FB8"/>
    <w:rsid w:val="00C3448B"/>
    <w:rsid w:val="00C45923"/>
    <w:rsid w:val="00C47E80"/>
    <w:rsid w:val="00C5493B"/>
    <w:rsid w:val="00C95C08"/>
    <w:rsid w:val="00D14248"/>
    <w:rsid w:val="00D91D28"/>
    <w:rsid w:val="00DC48F4"/>
    <w:rsid w:val="00DF410F"/>
    <w:rsid w:val="00DF7305"/>
    <w:rsid w:val="00E56B0C"/>
    <w:rsid w:val="00E814B6"/>
    <w:rsid w:val="00E81A4F"/>
    <w:rsid w:val="00E87979"/>
    <w:rsid w:val="00E92FA6"/>
    <w:rsid w:val="00EB0762"/>
    <w:rsid w:val="00EB70A0"/>
    <w:rsid w:val="00EC3D0F"/>
    <w:rsid w:val="00ED680E"/>
    <w:rsid w:val="00F0113A"/>
    <w:rsid w:val="00F5258A"/>
    <w:rsid w:val="00F525DA"/>
    <w:rsid w:val="00F90A59"/>
    <w:rsid w:val="00F97CB4"/>
    <w:rsid w:val="00FA5C6B"/>
    <w:rsid w:val="00FB7627"/>
    <w:rsid w:val="00FD4FFE"/>
    <w:rsid w:val="00FF4D97"/>
    <w:rsid w:val="00FF5C7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A8FC9D1"/>
  <w15:docId w15:val="{EEBDF562-1CC8-4968-90A9-8086FB28C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572F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D0C26"/>
    <w:pPr>
      <w:ind w:left="720"/>
      <w:contextualSpacing/>
    </w:pPr>
  </w:style>
  <w:style w:type="paragraph" w:styleId="Sprechblasentext">
    <w:name w:val="Balloon Text"/>
    <w:basedOn w:val="Standard"/>
    <w:link w:val="SprechblasentextZchn"/>
    <w:uiPriority w:val="99"/>
    <w:semiHidden/>
    <w:unhideWhenUsed/>
    <w:rsid w:val="004547F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547F1"/>
    <w:rPr>
      <w:rFonts w:ascii="Tahoma" w:hAnsi="Tahoma" w:cs="Tahoma"/>
      <w:sz w:val="16"/>
      <w:szCs w:val="16"/>
    </w:rPr>
  </w:style>
  <w:style w:type="character" w:styleId="Kommentarzeichen">
    <w:name w:val="annotation reference"/>
    <w:basedOn w:val="Absatz-Standardschriftart"/>
    <w:uiPriority w:val="99"/>
    <w:semiHidden/>
    <w:unhideWhenUsed/>
    <w:rsid w:val="004547F1"/>
    <w:rPr>
      <w:sz w:val="16"/>
      <w:szCs w:val="16"/>
    </w:rPr>
  </w:style>
  <w:style w:type="paragraph" w:styleId="Kommentartext">
    <w:name w:val="annotation text"/>
    <w:basedOn w:val="Standard"/>
    <w:link w:val="KommentartextZchn"/>
    <w:uiPriority w:val="99"/>
    <w:unhideWhenUsed/>
    <w:rsid w:val="004547F1"/>
    <w:pPr>
      <w:spacing w:line="240" w:lineRule="auto"/>
    </w:pPr>
    <w:rPr>
      <w:sz w:val="20"/>
      <w:szCs w:val="20"/>
    </w:rPr>
  </w:style>
  <w:style w:type="character" w:customStyle="1" w:styleId="KommentartextZchn">
    <w:name w:val="Kommentartext Zchn"/>
    <w:basedOn w:val="Absatz-Standardschriftart"/>
    <w:link w:val="Kommentartext"/>
    <w:uiPriority w:val="99"/>
    <w:rsid w:val="004547F1"/>
    <w:rPr>
      <w:sz w:val="20"/>
      <w:szCs w:val="20"/>
    </w:rPr>
  </w:style>
  <w:style w:type="paragraph" w:styleId="Kommentarthema">
    <w:name w:val="annotation subject"/>
    <w:basedOn w:val="Kommentartext"/>
    <w:next w:val="Kommentartext"/>
    <w:link w:val="KommentarthemaZchn"/>
    <w:uiPriority w:val="99"/>
    <w:semiHidden/>
    <w:unhideWhenUsed/>
    <w:rsid w:val="004547F1"/>
    <w:rPr>
      <w:b/>
      <w:bCs/>
    </w:rPr>
  </w:style>
  <w:style w:type="character" w:customStyle="1" w:styleId="KommentarthemaZchn">
    <w:name w:val="Kommentarthema Zchn"/>
    <w:basedOn w:val="KommentartextZchn"/>
    <w:link w:val="Kommentarthema"/>
    <w:uiPriority w:val="99"/>
    <w:semiHidden/>
    <w:rsid w:val="004547F1"/>
    <w:rPr>
      <w:b/>
      <w:bCs/>
      <w:sz w:val="20"/>
      <w:szCs w:val="20"/>
    </w:rPr>
  </w:style>
  <w:style w:type="paragraph" w:styleId="Kopfzeile">
    <w:name w:val="header"/>
    <w:basedOn w:val="Standard"/>
    <w:link w:val="KopfzeileZchn"/>
    <w:uiPriority w:val="99"/>
    <w:unhideWhenUsed/>
    <w:rsid w:val="00F97CB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97CB4"/>
  </w:style>
  <w:style w:type="paragraph" w:styleId="Fuzeile">
    <w:name w:val="footer"/>
    <w:basedOn w:val="Standard"/>
    <w:link w:val="FuzeileZchn"/>
    <w:uiPriority w:val="99"/>
    <w:unhideWhenUsed/>
    <w:rsid w:val="00F97CB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97CB4"/>
  </w:style>
  <w:style w:type="paragraph" w:styleId="KeinLeerraum">
    <w:name w:val="No Spacing"/>
    <w:link w:val="KeinLeerraumZchn"/>
    <w:uiPriority w:val="1"/>
    <w:qFormat/>
    <w:rsid w:val="000828A5"/>
    <w:pPr>
      <w:spacing w:after="0" w:line="240" w:lineRule="auto"/>
    </w:pPr>
  </w:style>
  <w:style w:type="paragraph" w:customStyle="1" w:styleId="Default">
    <w:name w:val="Default"/>
    <w:rsid w:val="009F017B"/>
    <w:pPr>
      <w:autoSpaceDE w:val="0"/>
      <w:autoSpaceDN w:val="0"/>
      <w:adjustRightInd w:val="0"/>
      <w:spacing w:after="0" w:line="240" w:lineRule="auto"/>
    </w:pPr>
    <w:rPr>
      <w:rFonts w:ascii="Georgia" w:hAnsi="Georgia" w:cs="Georgia"/>
      <w:color w:val="000000"/>
      <w:sz w:val="24"/>
      <w:szCs w:val="24"/>
    </w:rPr>
  </w:style>
  <w:style w:type="paragraph" w:customStyle="1" w:styleId="Formatvorlage1">
    <w:name w:val="Formatvorlage1"/>
    <w:basedOn w:val="KeinLeerraum"/>
    <w:link w:val="Formatvorlage1Zchn"/>
    <w:qFormat/>
    <w:rsid w:val="00E87979"/>
    <w:pPr>
      <w:spacing w:after="120"/>
    </w:pPr>
    <w:rPr>
      <w:rFonts w:ascii="Tahoma" w:hAnsi="Tahoma" w:cs="Tahoma"/>
      <w:b/>
      <w:color w:val="009553"/>
      <w:sz w:val="26"/>
      <w:szCs w:val="26"/>
    </w:rPr>
  </w:style>
  <w:style w:type="character" w:styleId="Hyperlink">
    <w:name w:val="Hyperlink"/>
    <w:basedOn w:val="Absatz-Standardschriftart"/>
    <w:uiPriority w:val="99"/>
    <w:unhideWhenUsed/>
    <w:rsid w:val="008D7D67"/>
    <w:rPr>
      <w:color w:val="0000FF" w:themeColor="hyperlink"/>
      <w:u w:val="single"/>
    </w:rPr>
  </w:style>
  <w:style w:type="character" w:customStyle="1" w:styleId="KeinLeerraumZchn">
    <w:name w:val="Kein Leerraum Zchn"/>
    <w:basedOn w:val="Absatz-Standardschriftart"/>
    <w:link w:val="KeinLeerraum"/>
    <w:uiPriority w:val="1"/>
    <w:rsid w:val="00E87979"/>
  </w:style>
  <w:style w:type="character" w:customStyle="1" w:styleId="Formatvorlage1Zchn">
    <w:name w:val="Formatvorlage1 Zchn"/>
    <w:basedOn w:val="KeinLeerraumZchn"/>
    <w:link w:val="Formatvorlage1"/>
    <w:rsid w:val="00E87979"/>
    <w:rPr>
      <w:rFonts w:ascii="Tahoma" w:hAnsi="Tahoma" w:cs="Tahoma"/>
      <w:b/>
      <w:color w:val="009553"/>
      <w:sz w:val="26"/>
      <w:szCs w:val="26"/>
    </w:rPr>
  </w:style>
  <w:style w:type="character" w:styleId="Platzhaltertext">
    <w:name w:val="Placeholder Text"/>
    <w:basedOn w:val="Absatz-Standardschriftart"/>
    <w:uiPriority w:val="99"/>
    <w:semiHidden/>
    <w:rsid w:val="00181D88"/>
    <w:rPr>
      <w:color w:val="808080"/>
    </w:rPr>
  </w:style>
  <w:style w:type="table" w:styleId="Tabellenraster">
    <w:name w:val="Table Grid"/>
    <w:basedOn w:val="NormaleTabelle"/>
    <w:uiPriority w:val="39"/>
    <w:unhideWhenUsed/>
    <w:rsid w:val="00C549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0224572">
      <w:bodyDiv w:val="1"/>
      <w:marLeft w:val="0"/>
      <w:marRight w:val="0"/>
      <w:marTop w:val="0"/>
      <w:marBottom w:val="0"/>
      <w:divBdr>
        <w:top w:val="none" w:sz="0" w:space="0" w:color="auto"/>
        <w:left w:val="none" w:sz="0" w:space="0" w:color="auto"/>
        <w:bottom w:val="none" w:sz="0" w:space="0" w:color="auto"/>
        <w:right w:val="none" w:sz="0" w:space="0" w:color="auto"/>
      </w:divBdr>
      <w:divsChild>
        <w:div w:id="331567779">
          <w:marLeft w:val="0"/>
          <w:marRight w:val="0"/>
          <w:marTop w:val="0"/>
          <w:marBottom w:val="0"/>
          <w:divBdr>
            <w:top w:val="single" w:sz="6" w:space="6" w:color="4C566A"/>
            <w:left w:val="single" w:sz="6" w:space="6" w:color="4C566A"/>
            <w:bottom w:val="single" w:sz="6" w:space="6" w:color="4C566A"/>
            <w:right w:val="single" w:sz="6" w:space="6" w:color="4C566A"/>
          </w:divBdr>
          <w:divsChild>
            <w:div w:id="843473477">
              <w:marLeft w:val="45"/>
              <w:marRight w:val="45"/>
              <w:marTop w:val="45"/>
              <w:marBottom w:val="45"/>
              <w:divBdr>
                <w:top w:val="none" w:sz="0" w:space="0" w:color="auto"/>
                <w:left w:val="none" w:sz="0" w:space="0" w:color="auto"/>
                <w:bottom w:val="none" w:sz="0" w:space="0" w:color="auto"/>
                <w:right w:val="none" w:sz="0" w:space="0" w:color="auto"/>
              </w:divBdr>
              <w:divsChild>
                <w:div w:id="504394548">
                  <w:marLeft w:val="0"/>
                  <w:marRight w:val="0"/>
                  <w:marTop w:val="0"/>
                  <w:marBottom w:val="0"/>
                  <w:divBdr>
                    <w:top w:val="none" w:sz="0" w:space="0" w:color="auto"/>
                    <w:left w:val="none" w:sz="0" w:space="0" w:color="auto"/>
                    <w:bottom w:val="none" w:sz="0" w:space="0" w:color="auto"/>
                    <w:right w:val="none" w:sz="0" w:space="0" w:color="auto"/>
                  </w:divBdr>
                  <w:divsChild>
                    <w:div w:id="132385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674874">
          <w:marLeft w:val="0"/>
          <w:marRight w:val="0"/>
          <w:marTop w:val="30"/>
          <w:marBottom w:val="0"/>
          <w:divBdr>
            <w:top w:val="none" w:sz="0" w:space="0" w:color="auto"/>
            <w:left w:val="none" w:sz="0" w:space="0" w:color="auto"/>
            <w:bottom w:val="none" w:sz="0" w:space="0" w:color="auto"/>
            <w:right w:val="none" w:sz="0" w:space="0" w:color="auto"/>
          </w:divBdr>
        </w:div>
        <w:div w:id="1722361310">
          <w:marLeft w:val="0"/>
          <w:marRight w:val="0"/>
          <w:marTop w:val="0"/>
          <w:marBottom w:val="0"/>
          <w:divBdr>
            <w:top w:val="none" w:sz="0" w:space="0" w:color="auto"/>
            <w:left w:val="none" w:sz="0" w:space="0" w:color="auto"/>
            <w:bottom w:val="none" w:sz="0" w:space="0" w:color="auto"/>
            <w:right w:val="none" w:sz="0" w:space="0" w:color="auto"/>
          </w:divBdr>
        </w:div>
        <w:div w:id="509370830">
          <w:marLeft w:val="45"/>
          <w:marRight w:val="45"/>
          <w:marTop w:val="45"/>
          <w:marBottom w:val="45"/>
          <w:divBdr>
            <w:top w:val="none" w:sz="0" w:space="0" w:color="auto"/>
            <w:left w:val="none" w:sz="0" w:space="0" w:color="auto"/>
            <w:bottom w:val="none" w:sz="0" w:space="0" w:color="auto"/>
            <w:right w:val="none" w:sz="0" w:space="0" w:color="auto"/>
          </w:divBdr>
          <w:divsChild>
            <w:div w:id="1160731151">
              <w:marLeft w:val="0"/>
              <w:marRight w:val="0"/>
              <w:marTop w:val="0"/>
              <w:marBottom w:val="0"/>
              <w:divBdr>
                <w:top w:val="none" w:sz="0" w:space="0" w:color="auto"/>
                <w:left w:val="none" w:sz="0" w:space="0" w:color="auto"/>
                <w:bottom w:val="none" w:sz="0" w:space="0" w:color="auto"/>
                <w:right w:val="none" w:sz="0" w:space="0" w:color="auto"/>
              </w:divBdr>
              <w:divsChild>
                <w:div w:id="206347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osph&#228;renreservat-thueringerwald.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biosph&#228;renreservat-thueringerwald.de" TargetMode="External"/><Relationship Id="rId4" Type="http://schemas.openxmlformats.org/officeDocument/2006/relationships/settings" Target="settings.xml"/><Relationship Id="rId9" Type="http://schemas.openxmlformats.org/officeDocument/2006/relationships/hyperlink" Target="http://www.biosph&#228;renreservat-thueringerwald.de"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4B7CABB1D88497A8DCE0FD9B298C1BC"/>
        <w:category>
          <w:name w:val="Allgemein"/>
          <w:gallery w:val="placeholder"/>
        </w:category>
        <w:types>
          <w:type w:val="bbPlcHdr"/>
        </w:types>
        <w:behaviors>
          <w:behavior w:val="content"/>
        </w:behaviors>
        <w:guid w:val="{A6C40315-E434-4A30-942B-64BC3422A743}"/>
      </w:docPartPr>
      <w:docPartBody>
        <w:p w:rsidR="00A1782D" w:rsidRDefault="004F226A" w:rsidP="004F226A">
          <w:pPr>
            <w:pStyle w:val="74B7CABB1D88497A8DCE0FD9B298C1BC1"/>
          </w:pPr>
          <w:r w:rsidRPr="00E86445">
            <w:rPr>
              <w:rStyle w:val="Platzhaltertext"/>
            </w:rPr>
            <w:t>Klicken oder tippen Sie hier, um Text einzugeben.</w:t>
          </w:r>
        </w:p>
      </w:docPartBody>
    </w:docPart>
    <w:docPart>
      <w:docPartPr>
        <w:name w:val="3116E4A594024ED08B997A4C99FA701E"/>
        <w:category>
          <w:name w:val="Allgemein"/>
          <w:gallery w:val="placeholder"/>
        </w:category>
        <w:types>
          <w:type w:val="bbPlcHdr"/>
        </w:types>
        <w:behaviors>
          <w:behavior w:val="content"/>
        </w:behaviors>
        <w:guid w:val="{6161A0E7-5917-46DB-818A-B78E90C31D3B}"/>
      </w:docPartPr>
      <w:docPartBody>
        <w:p w:rsidR="00A1782D" w:rsidRDefault="004F226A" w:rsidP="004F226A">
          <w:pPr>
            <w:pStyle w:val="3116E4A594024ED08B997A4C99FA701E"/>
          </w:pPr>
          <w:r w:rsidRPr="00E86445">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26A"/>
    <w:rsid w:val="004F226A"/>
    <w:rsid w:val="00A1782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4F226A"/>
    <w:rPr>
      <w:color w:val="808080"/>
    </w:rPr>
  </w:style>
  <w:style w:type="paragraph" w:customStyle="1" w:styleId="ECEE02A128554F17BDC124EB9B33B0F9">
    <w:name w:val="ECEE02A128554F17BDC124EB9B33B0F9"/>
    <w:rsid w:val="004F226A"/>
  </w:style>
  <w:style w:type="paragraph" w:customStyle="1" w:styleId="787B473D28F641899D1A1F1C14E16359">
    <w:name w:val="787B473D28F641899D1A1F1C14E16359"/>
    <w:rsid w:val="004F226A"/>
  </w:style>
  <w:style w:type="paragraph" w:customStyle="1" w:styleId="B5DCD54742D54D2A9AEFDFC11E0F0688">
    <w:name w:val="B5DCD54742D54D2A9AEFDFC11E0F0688"/>
    <w:rsid w:val="004F226A"/>
  </w:style>
  <w:style w:type="paragraph" w:customStyle="1" w:styleId="74B7CABB1D88497A8DCE0FD9B298C1BC">
    <w:name w:val="74B7CABB1D88497A8DCE0FD9B298C1BC"/>
    <w:rsid w:val="004F226A"/>
  </w:style>
  <w:style w:type="paragraph" w:customStyle="1" w:styleId="676D1E93668C40BD855F12F7AB431DB9">
    <w:name w:val="676D1E93668C40BD855F12F7AB431DB9"/>
    <w:rsid w:val="004F226A"/>
  </w:style>
  <w:style w:type="paragraph" w:customStyle="1" w:styleId="676D1E93668C40BD855F12F7AB431DB91">
    <w:name w:val="676D1E93668C40BD855F12F7AB431DB91"/>
    <w:rsid w:val="004F226A"/>
    <w:pPr>
      <w:spacing w:after="0" w:line="240" w:lineRule="auto"/>
    </w:pPr>
    <w:rPr>
      <w:rFonts w:eastAsiaTheme="minorHAnsi"/>
      <w:lang w:eastAsia="en-US"/>
    </w:rPr>
  </w:style>
  <w:style w:type="paragraph" w:customStyle="1" w:styleId="ECEE02A128554F17BDC124EB9B33B0F91">
    <w:name w:val="ECEE02A128554F17BDC124EB9B33B0F91"/>
    <w:rsid w:val="004F226A"/>
    <w:pPr>
      <w:spacing w:after="0" w:line="240" w:lineRule="auto"/>
    </w:pPr>
    <w:rPr>
      <w:rFonts w:eastAsiaTheme="minorHAnsi"/>
      <w:lang w:eastAsia="en-US"/>
    </w:rPr>
  </w:style>
  <w:style w:type="paragraph" w:customStyle="1" w:styleId="787B473D28F641899D1A1F1C14E163591">
    <w:name w:val="787B473D28F641899D1A1F1C14E163591"/>
    <w:rsid w:val="004F226A"/>
    <w:pPr>
      <w:spacing w:after="0" w:line="240" w:lineRule="auto"/>
    </w:pPr>
    <w:rPr>
      <w:rFonts w:eastAsiaTheme="minorHAnsi"/>
      <w:lang w:eastAsia="en-US"/>
    </w:rPr>
  </w:style>
  <w:style w:type="paragraph" w:customStyle="1" w:styleId="B5DCD54742D54D2A9AEFDFC11E0F06881">
    <w:name w:val="B5DCD54742D54D2A9AEFDFC11E0F06881"/>
    <w:rsid w:val="004F226A"/>
    <w:pPr>
      <w:spacing w:after="0" w:line="240" w:lineRule="auto"/>
    </w:pPr>
    <w:rPr>
      <w:rFonts w:eastAsiaTheme="minorHAnsi"/>
      <w:lang w:eastAsia="en-US"/>
    </w:rPr>
  </w:style>
  <w:style w:type="paragraph" w:customStyle="1" w:styleId="74B7CABB1D88497A8DCE0FD9B298C1BC1">
    <w:name w:val="74B7CABB1D88497A8DCE0FD9B298C1BC1"/>
    <w:rsid w:val="004F226A"/>
    <w:pPr>
      <w:spacing w:after="0" w:line="240" w:lineRule="auto"/>
    </w:pPr>
    <w:rPr>
      <w:rFonts w:eastAsiaTheme="minorHAnsi"/>
      <w:lang w:eastAsia="en-US"/>
    </w:rPr>
  </w:style>
  <w:style w:type="paragraph" w:customStyle="1" w:styleId="3116E4A594024ED08B997A4C99FA701E">
    <w:name w:val="3116E4A594024ED08B997A4C99FA701E"/>
    <w:rsid w:val="004F226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49A6FA-5D69-431E-9574-681E2A0C7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1117</Words>
  <Characters>7041</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NNL Pleissner, Isabelle (Vessertal-Thüringer Wald)</dc:creator>
  <cp:lastModifiedBy>NNL Schmidt, Anke</cp:lastModifiedBy>
  <cp:revision>2</cp:revision>
  <cp:lastPrinted>2022-03-02T11:46:00Z</cp:lastPrinted>
  <dcterms:created xsi:type="dcterms:W3CDTF">2022-03-04T11:23:00Z</dcterms:created>
  <dcterms:modified xsi:type="dcterms:W3CDTF">2022-03-04T11:23:00Z</dcterms:modified>
</cp:coreProperties>
</file>